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38" w:rsidRDefault="00355E38" w:rsidP="009135EF">
      <w:pPr>
        <w:pStyle w:val="Titolo2"/>
      </w:pPr>
    </w:p>
    <w:p w:rsidR="00B020F4" w:rsidRDefault="009806EA" w:rsidP="009135EF">
      <w:pPr>
        <w:pStyle w:val="Titolo2"/>
      </w:pPr>
      <w:r>
        <w:rPr>
          <w:noProof/>
          <w:lang w:eastAsia="it-IT"/>
        </w:rPr>
        <w:drawing>
          <wp:anchor distT="0" distB="0" distL="114300" distR="114300" simplePos="0" relativeHeight="251664384" behindDoc="1" locked="1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-1109980</wp:posOffset>
            </wp:positionV>
            <wp:extent cx="7677785" cy="10702290"/>
            <wp:effectExtent l="19050" t="0" r="0" b="0"/>
            <wp:wrapNone/>
            <wp:docPr id="12" name="Immagine 11" descr="Bollettino Tecnico inglese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ettino Tecnico inglese 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785" cy="1070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02EF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7748905</wp:posOffset>
            </wp:positionH>
            <wp:positionV relativeFrom="paragraph">
              <wp:posOffset>-1067435</wp:posOffset>
            </wp:positionV>
            <wp:extent cx="6880860" cy="9630410"/>
            <wp:effectExtent l="19050" t="0" r="0" b="0"/>
            <wp:wrapNone/>
            <wp:docPr id="8" name="Immagine 7" descr="Bollettino Tecnico francese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ettino Tecnico francese 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860" cy="963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3F5A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7900670</wp:posOffset>
            </wp:positionH>
            <wp:positionV relativeFrom="paragraph">
              <wp:posOffset>-2303780</wp:posOffset>
            </wp:positionV>
            <wp:extent cx="4488815" cy="6273165"/>
            <wp:effectExtent l="19050" t="0" r="6985" b="0"/>
            <wp:wrapNone/>
            <wp:docPr id="2" name="Immagine 1" descr="Bollettino Tecnico francese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ettino Tecnico francese 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815" cy="627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5EF" w:rsidRDefault="009135EF" w:rsidP="009135EF"/>
    <w:p w:rsidR="004B3F5A" w:rsidRDefault="004B3F5A" w:rsidP="009135EF"/>
    <w:p w:rsidR="000A2D55" w:rsidRDefault="000A2D55" w:rsidP="000A2D55">
      <w:pPr>
        <w:pStyle w:val="Titolo1"/>
      </w:pPr>
    </w:p>
    <w:p w:rsidR="00B35817" w:rsidRDefault="00B35817" w:rsidP="004408B2">
      <w:pPr>
        <w:tabs>
          <w:tab w:val="left" w:pos="5103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0A2D55" w:rsidRPr="008A6EFE" w:rsidRDefault="00975AF1" w:rsidP="00A37516">
      <w:pPr>
        <w:tabs>
          <w:tab w:val="left" w:pos="5103"/>
        </w:tabs>
        <w:ind w:left="426"/>
        <w:jc w:val="both"/>
        <w:rPr>
          <w:rFonts w:ascii="Arial" w:hAnsi="Arial" w:cs="Arial"/>
          <w:color w:val="0E101A"/>
          <w:sz w:val="20"/>
          <w:szCs w:val="20"/>
        </w:rPr>
      </w:pPr>
      <w:r w:rsidRPr="00D86F64">
        <w:rPr>
          <w:rFonts w:ascii="Arial" w:hAnsi="Arial" w:cs="Arial"/>
          <w:sz w:val="20"/>
          <w:szCs w:val="20"/>
        </w:rPr>
        <w:t xml:space="preserve">    </w:t>
      </w:r>
      <w:proofErr w:type="spellStart"/>
      <w:r w:rsidR="000A2D55" w:rsidRPr="008A6EFE">
        <w:rPr>
          <w:rFonts w:ascii="Arial" w:hAnsi="Arial" w:cs="Arial"/>
          <w:sz w:val="20"/>
          <w:szCs w:val="20"/>
        </w:rPr>
        <w:t>REV</w:t>
      </w:r>
      <w:proofErr w:type="spellEnd"/>
      <w:r w:rsidR="000A2D55" w:rsidRPr="008A6EFE">
        <w:rPr>
          <w:rFonts w:ascii="Arial" w:hAnsi="Arial" w:cs="Arial"/>
          <w:sz w:val="20"/>
          <w:szCs w:val="20"/>
        </w:rPr>
        <w:t xml:space="preserve">. </w:t>
      </w:r>
      <w:r w:rsidR="007C07C8">
        <w:rPr>
          <w:rFonts w:ascii="Arial" w:eastAsia="Arial" w:hAnsi="Arial" w:cs="Arial"/>
          <w:color w:val="0E101A"/>
        </w:rPr>
        <w:t>259021</w:t>
      </w:r>
    </w:p>
    <w:p w:rsidR="009A1666" w:rsidRDefault="007C07C8" w:rsidP="003D5D32">
      <w:pPr>
        <w:ind w:left="0"/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COPER CEM FLEX 2C</w:t>
      </w:r>
    </w:p>
    <w:p w:rsidR="007C07C8" w:rsidRDefault="007C07C8" w:rsidP="007C07C8">
      <w:pPr>
        <w:jc w:val="center"/>
        <w:rPr>
          <w:rFonts w:ascii="Arial" w:eastAsia="Arial" w:hAnsi="Arial" w:cs="Arial"/>
          <w:color w:val="0E101A"/>
        </w:rPr>
      </w:pPr>
      <w:proofErr w:type="spellStart"/>
      <w:r>
        <w:rPr>
          <w:rFonts w:ascii="Arial" w:eastAsia="Arial" w:hAnsi="Arial" w:cs="Arial"/>
          <w:color w:val="0E101A"/>
        </w:rPr>
        <w:t>Two-component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cementitious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sheath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of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superior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technology</w:t>
      </w:r>
      <w:proofErr w:type="spellEnd"/>
    </w:p>
    <w:p w:rsidR="00A37516" w:rsidRPr="00B761FB" w:rsidRDefault="00A37516" w:rsidP="00CD3984">
      <w:pPr>
        <w:ind w:left="0"/>
        <w:rPr>
          <w:rFonts w:ascii="Arial" w:hAnsi="Arial" w:cs="Arial"/>
          <w:sz w:val="16"/>
          <w:szCs w:val="16"/>
        </w:rPr>
        <w:sectPr w:rsidR="00A37516" w:rsidRPr="00B761FB" w:rsidSect="00F002EF">
          <w:pgSz w:w="11906" w:h="16838"/>
          <w:pgMar w:top="1418" w:right="0" w:bottom="1134" w:left="0" w:header="708" w:footer="708" w:gutter="0"/>
          <w:cols w:space="708"/>
          <w:docGrid w:linePitch="360"/>
        </w:sectPr>
      </w:pPr>
    </w:p>
    <w:p w:rsidR="00902C86" w:rsidRPr="003D5D32" w:rsidRDefault="00195012" w:rsidP="00CD3984">
      <w:pPr>
        <w:tabs>
          <w:tab w:val="left" w:pos="5103"/>
        </w:tabs>
        <w:ind w:left="0"/>
        <w:rPr>
          <w:rFonts w:ascii="Arial" w:eastAsia="Arial" w:hAnsi="Arial" w:cs="Arial"/>
          <w:b/>
          <w:sz w:val="17"/>
          <w:szCs w:val="17"/>
        </w:rPr>
      </w:pPr>
      <w:r w:rsidRPr="003D5D32">
        <w:rPr>
          <w:rFonts w:ascii="Arial" w:eastAsia="Arial" w:hAnsi="Arial" w:cs="Arial"/>
          <w:b/>
          <w:sz w:val="17"/>
          <w:szCs w:val="17"/>
        </w:rPr>
        <w:lastRenderedPageBreak/>
        <w:t>FEATURES</w:t>
      </w:r>
    </w:p>
    <w:p w:rsidR="001C01AE" w:rsidRPr="003D5D32" w:rsidRDefault="001C01AE" w:rsidP="00CD3984">
      <w:pPr>
        <w:tabs>
          <w:tab w:val="left" w:pos="5103"/>
        </w:tabs>
        <w:ind w:left="0"/>
        <w:rPr>
          <w:rFonts w:ascii="Arial" w:hAnsi="Arial" w:cs="Arial"/>
          <w:b/>
          <w:sz w:val="17"/>
          <w:szCs w:val="17"/>
        </w:rPr>
      </w:pPr>
    </w:p>
    <w:p w:rsidR="007C07C8" w:rsidRPr="003D5D32" w:rsidRDefault="007C07C8" w:rsidP="007C07C8">
      <w:pPr>
        <w:ind w:left="0"/>
        <w:jc w:val="both"/>
        <w:rPr>
          <w:rFonts w:ascii="Arial" w:eastAsia="Arial" w:hAnsi="Arial" w:cs="Arial"/>
          <w:color w:val="0E101A"/>
          <w:sz w:val="17"/>
          <w:szCs w:val="17"/>
        </w:rPr>
      </w:pPr>
      <w:r w:rsidRPr="003D5D32">
        <w:rPr>
          <w:rFonts w:ascii="Arial" w:eastAsia="Arial" w:hAnsi="Arial" w:cs="Arial"/>
          <w:b/>
          <w:color w:val="0E101A"/>
          <w:sz w:val="17"/>
          <w:szCs w:val="17"/>
        </w:rPr>
        <w:t>COPER CEM FLEX 2C</w:t>
      </w: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two-component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high-tech,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high-strength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flexible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gray-colored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fiber-reinforced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cementitious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sheath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based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on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cement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selected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aggregates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and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synthetic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polymers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in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aqueous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dispersion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.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By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mixing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only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the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two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components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 (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powder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>) and B (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liquid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), a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flexible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trowelable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highly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resistant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mixture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obtained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which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can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also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be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applied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vertically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up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to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1 - 2 mm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thick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in a single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coat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>.</w:t>
      </w:r>
    </w:p>
    <w:p w:rsidR="007C07C8" w:rsidRPr="003D5D32" w:rsidRDefault="007C07C8" w:rsidP="007C07C8">
      <w:pPr>
        <w:ind w:left="0"/>
        <w:jc w:val="both"/>
        <w:rPr>
          <w:rFonts w:ascii="Arial" w:eastAsia="Arial" w:hAnsi="Arial" w:cs="Arial"/>
          <w:color w:val="0E101A"/>
          <w:sz w:val="17"/>
          <w:szCs w:val="17"/>
        </w:rPr>
      </w:pP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Once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hardened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r w:rsidRPr="003D5D32">
        <w:rPr>
          <w:rFonts w:ascii="Arial" w:eastAsia="Arial" w:hAnsi="Arial" w:cs="Arial"/>
          <w:b/>
          <w:color w:val="0E101A"/>
          <w:sz w:val="17"/>
          <w:szCs w:val="17"/>
        </w:rPr>
        <w:t>COPER CEM FLEX 2C</w:t>
      </w: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becomes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elastic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sheath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very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resistant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and waterproof, on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which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possible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to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apply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suitable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adhesives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such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DURAFLEX</w:t>
      </w: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or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DURAFLEX IMPER</w:t>
      </w: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directly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on top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for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subsequent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flooring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or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our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special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elastic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and waterproof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white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or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colored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such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COPER PAINT</w:t>
      </w:r>
      <w:r w:rsidRPr="003D5D32">
        <w:rPr>
          <w:rFonts w:ascii="Arial" w:eastAsia="Arial" w:hAnsi="Arial" w:cs="Arial"/>
          <w:i/>
          <w:color w:val="0E101A"/>
          <w:sz w:val="17"/>
          <w:szCs w:val="17"/>
        </w:rPr>
        <w:t xml:space="preserve">,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COPER PAINT PLUS</w:t>
      </w:r>
      <w:r w:rsidRPr="003D5D32">
        <w:rPr>
          <w:rFonts w:ascii="Arial" w:eastAsia="Arial" w:hAnsi="Arial" w:cs="Arial"/>
          <w:i/>
          <w:color w:val="0E101A"/>
          <w:sz w:val="17"/>
          <w:szCs w:val="17"/>
        </w:rPr>
        <w:t xml:space="preserve">,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COPER PAINT FINISH AS</w:t>
      </w:r>
      <w:r w:rsidRPr="003D5D32">
        <w:rPr>
          <w:rFonts w:ascii="Arial" w:eastAsia="Arial" w:hAnsi="Arial" w:cs="Arial"/>
          <w:i/>
          <w:color w:val="0E101A"/>
          <w:sz w:val="17"/>
          <w:szCs w:val="17"/>
        </w:rPr>
        <w:t xml:space="preserve">,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COPER THERM</w:t>
      </w:r>
      <w:r w:rsidRPr="003D5D32">
        <w:rPr>
          <w:rFonts w:ascii="Arial" w:eastAsia="Arial" w:hAnsi="Arial" w:cs="Arial"/>
          <w:i/>
          <w:color w:val="0E101A"/>
          <w:sz w:val="17"/>
          <w:szCs w:val="17"/>
        </w:rPr>
        <w:t xml:space="preserve">,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COPER GUM</w:t>
      </w:r>
      <w:r w:rsidRPr="003D5D32">
        <w:rPr>
          <w:rFonts w:ascii="Arial" w:eastAsia="Arial" w:hAnsi="Arial" w:cs="Arial"/>
          <w:i/>
          <w:color w:val="0E101A"/>
          <w:sz w:val="17"/>
          <w:szCs w:val="17"/>
        </w:rPr>
        <w:t xml:space="preserve">,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ANCORANTE BH</w:t>
      </w:r>
      <w:r w:rsidRPr="003D5D32">
        <w:rPr>
          <w:rFonts w:ascii="Arial" w:eastAsia="Arial" w:hAnsi="Arial" w:cs="Arial"/>
          <w:i/>
          <w:color w:val="0E101A"/>
          <w:sz w:val="17"/>
          <w:szCs w:val="17"/>
        </w:rPr>
        <w:t>,</w:t>
      </w: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etc.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for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its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UV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protection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if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the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sheath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remains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visible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>.</w:t>
      </w:r>
    </w:p>
    <w:p w:rsidR="001C01AE" w:rsidRPr="003D5D32" w:rsidRDefault="007C07C8" w:rsidP="009E4A4F">
      <w:pPr>
        <w:ind w:left="0"/>
        <w:jc w:val="both"/>
        <w:rPr>
          <w:rFonts w:ascii="Arial" w:eastAsia="Arial" w:hAnsi="Arial" w:cs="Arial"/>
          <w:color w:val="0E101A"/>
          <w:sz w:val="17"/>
          <w:szCs w:val="17"/>
        </w:rPr>
      </w:pPr>
      <w:r w:rsidRPr="003D5D32">
        <w:rPr>
          <w:rFonts w:ascii="Arial" w:eastAsia="Arial" w:hAnsi="Arial" w:cs="Arial"/>
          <w:b/>
          <w:color w:val="0E101A"/>
          <w:sz w:val="17"/>
          <w:szCs w:val="17"/>
        </w:rPr>
        <w:t>COPER CEM FLEX 2C</w:t>
      </w: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provided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with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the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following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packages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: 4 kg (3 kg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component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 + 1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lt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component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B), 16 kg (12 kg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component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 + 4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lt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component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B) and 32 kg (24 kg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component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 + 8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lt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component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B).</w:t>
      </w:r>
    </w:p>
    <w:p w:rsidR="001A5B85" w:rsidRPr="003D5D32" w:rsidRDefault="001A5B85" w:rsidP="0016363E">
      <w:pPr>
        <w:tabs>
          <w:tab w:val="left" w:pos="5103"/>
        </w:tabs>
        <w:ind w:left="0"/>
        <w:jc w:val="both"/>
        <w:rPr>
          <w:rFonts w:ascii="Arial" w:eastAsia="Arial" w:hAnsi="Arial" w:cs="Arial"/>
          <w:color w:val="0E101A"/>
          <w:sz w:val="17"/>
          <w:szCs w:val="17"/>
        </w:rPr>
      </w:pPr>
    </w:p>
    <w:p w:rsidR="00902C86" w:rsidRPr="003D5D32" w:rsidRDefault="00B01E9F" w:rsidP="00CD3984">
      <w:pPr>
        <w:ind w:left="0"/>
        <w:rPr>
          <w:rFonts w:ascii="Arial" w:eastAsia="Arial" w:hAnsi="Arial" w:cs="Arial"/>
          <w:b/>
          <w:sz w:val="17"/>
          <w:szCs w:val="17"/>
        </w:rPr>
      </w:pPr>
      <w:r w:rsidRPr="003D5D32">
        <w:rPr>
          <w:rFonts w:ascii="Arial" w:eastAsia="Arial" w:hAnsi="Arial" w:cs="Arial"/>
          <w:b/>
          <w:sz w:val="17"/>
          <w:szCs w:val="17"/>
        </w:rPr>
        <w:t>FIELDS OF USE</w:t>
      </w:r>
    </w:p>
    <w:p w:rsidR="001C01AE" w:rsidRPr="003D5D32" w:rsidRDefault="001C01AE" w:rsidP="00CD3984">
      <w:pPr>
        <w:ind w:left="0"/>
        <w:rPr>
          <w:rFonts w:ascii="Arial" w:eastAsia="Arial" w:hAnsi="Arial" w:cs="Arial"/>
          <w:b/>
          <w:sz w:val="17"/>
          <w:szCs w:val="17"/>
        </w:rPr>
      </w:pPr>
    </w:p>
    <w:p w:rsidR="009E4A4F" w:rsidRPr="003D5D32" w:rsidRDefault="009E4A4F" w:rsidP="009E4A4F">
      <w:pPr>
        <w:ind w:left="0"/>
        <w:rPr>
          <w:rFonts w:ascii="Arial" w:eastAsia="Arial" w:hAnsi="Arial" w:cs="Arial"/>
          <w:color w:val="0E101A"/>
          <w:sz w:val="17"/>
          <w:szCs w:val="17"/>
        </w:rPr>
      </w:pPr>
      <w:r w:rsidRPr="003D5D32">
        <w:rPr>
          <w:rFonts w:ascii="Arial" w:eastAsia="Arial" w:hAnsi="Arial" w:cs="Arial"/>
          <w:b/>
          <w:color w:val="0E101A"/>
          <w:sz w:val="17"/>
          <w:szCs w:val="17"/>
        </w:rPr>
        <w:t>COPER CEM FLEX 2C</w:t>
      </w: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sheath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suitable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for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the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protection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and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waterproofing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of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flat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or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pitched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roofs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terraces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balconies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showers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water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basins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and concrete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pools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foundations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etc.,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with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perfect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adhesion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even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on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ceramic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>.</w:t>
      </w:r>
    </w:p>
    <w:p w:rsidR="009E4A4F" w:rsidRPr="003D5D32" w:rsidRDefault="009E4A4F" w:rsidP="009E4A4F">
      <w:pPr>
        <w:ind w:left="0"/>
        <w:rPr>
          <w:rFonts w:ascii="Arial" w:eastAsia="Arial" w:hAnsi="Arial" w:cs="Arial"/>
          <w:color w:val="0E101A"/>
          <w:sz w:val="17"/>
          <w:szCs w:val="17"/>
        </w:rPr>
      </w:pPr>
    </w:p>
    <w:p w:rsidR="009E4A4F" w:rsidRPr="003D5D32" w:rsidRDefault="009E4A4F" w:rsidP="009E4A4F">
      <w:pPr>
        <w:ind w:left="0"/>
        <w:rPr>
          <w:rFonts w:ascii="Arial" w:eastAsia="Arial" w:hAnsi="Arial" w:cs="Arial"/>
          <w:b/>
          <w:sz w:val="17"/>
          <w:szCs w:val="17"/>
        </w:rPr>
      </w:pPr>
      <w:r w:rsidRPr="003D5D32">
        <w:rPr>
          <w:rFonts w:ascii="Arial" w:eastAsia="Arial" w:hAnsi="Arial" w:cs="Arial"/>
          <w:b/>
          <w:sz w:val="17"/>
          <w:szCs w:val="17"/>
        </w:rPr>
        <w:t>PREPARATION OF THE SUPPORT</w:t>
      </w:r>
    </w:p>
    <w:p w:rsidR="009E4A4F" w:rsidRPr="003D5D32" w:rsidRDefault="009E4A4F" w:rsidP="009E4A4F">
      <w:pPr>
        <w:ind w:left="0"/>
        <w:rPr>
          <w:rFonts w:ascii="Arial" w:eastAsia="Arial" w:hAnsi="Arial" w:cs="Arial"/>
          <w:b/>
          <w:sz w:val="17"/>
          <w:szCs w:val="17"/>
        </w:rPr>
      </w:pPr>
    </w:p>
    <w:p w:rsidR="009E4A4F" w:rsidRPr="003D5D32" w:rsidRDefault="009E4A4F" w:rsidP="009E4A4F">
      <w:pPr>
        <w:ind w:left="0"/>
        <w:jc w:val="both"/>
        <w:rPr>
          <w:rFonts w:ascii="Arial" w:eastAsia="Arial" w:hAnsi="Arial" w:cs="Arial"/>
          <w:color w:val="0E101A"/>
          <w:sz w:val="17"/>
          <w:szCs w:val="17"/>
        </w:rPr>
      </w:pP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The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surfaces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to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be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waterproofed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with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r w:rsidRPr="003D5D32">
        <w:rPr>
          <w:rFonts w:ascii="Arial" w:eastAsia="Arial" w:hAnsi="Arial" w:cs="Arial"/>
          <w:b/>
          <w:color w:val="0E101A"/>
          <w:sz w:val="17"/>
          <w:szCs w:val="17"/>
        </w:rPr>
        <w:t>COPER CEM FLEX 2C</w:t>
      </w: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must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be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perfectly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dry,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clean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and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solid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.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Traces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of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dust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oils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greases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release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agents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flaking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parts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or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layers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of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separating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substances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must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be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eliminated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from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the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substrate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.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Moisten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the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substrate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with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water,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if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absorbent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only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if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necessary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>.</w:t>
      </w:r>
    </w:p>
    <w:p w:rsidR="009E4A4F" w:rsidRPr="003D5D32" w:rsidRDefault="009E4A4F" w:rsidP="009E4A4F">
      <w:pPr>
        <w:ind w:left="0"/>
        <w:jc w:val="both"/>
        <w:rPr>
          <w:rFonts w:ascii="Arial" w:eastAsia="Arial" w:hAnsi="Arial" w:cs="Arial"/>
          <w:color w:val="0E101A"/>
          <w:sz w:val="17"/>
          <w:szCs w:val="17"/>
        </w:rPr>
      </w:pP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In case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of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application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on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non-absorbent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substrates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such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klinker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stoneware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tiles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etc.,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advisable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to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first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apply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layer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of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MALTA OSMOTICA 2C</w:t>
      </w: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adhesion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base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for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the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sheath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>.</w:t>
      </w:r>
    </w:p>
    <w:p w:rsidR="009E4A4F" w:rsidRPr="003D5D32" w:rsidRDefault="009E4A4F" w:rsidP="009E4A4F">
      <w:pPr>
        <w:ind w:left="0"/>
        <w:rPr>
          <w:rFonts w:ascii="Arial" w:eastAsia="Arial" w:hAnsi="Arial" w:cs="Arial"/>
          <w:color w:val="0E101A"/>
          <w:sz w:val="17"/>
          <w:szCs w:val="17"/>
        </w:rPr>
      </w:pPr>
    </w:p>
    <w:p w:rsidR="00B01E9F" w:rsidRPr="003D5D32" w:rsidRDefault="00B01E9F" w:rsidP="001B4EB6">
      <w:pPr>
        <w:pStyle w:val="normal"/>
        <w:tabs>
          <w:tab w:val="left" w:pos="7371"/>
        </w:tabs>
        <w:jc w:val="both"/>
        <w:rPr>
          <w:rFonts w:ascii="Arial" w:eastAsia="Arial" w:hAnsi="Arial" w:cs="Arial"/>
          <w:color w:val="0E101A"/>
          <w:sz w:val="17"/>
          <w:szCs w:val="17"/>
        </w:rPr>
      </w:pPr>
      <w:r w:rsidRPr="003D5D32">
        <w:rPr>
          <w:rFonts w:ascii="Arial" w:eastAsia="Arial" w:hAnsi="Arial" w:cs="Arial"/>
          <w:b/>
          <w:sz w:val="17"/>
          <w:szCs w:val="17"/>
        </w:rPr>
        <w:t>METHOD OF APPLICATION</w:t>
      </w:r>
    </w:p>
    <w:p w:rsidR="001C01AE" w:rsidRPr="003D5D32" w:rsidRDefault="001C01AE" w:rsidP="00CD3984">
      <w:pPr>
        <w:tabs>
          <w:tab w:val="left" w:pos="5103"/>
        </w:tabs>
        <w:ind w:left="0"/>
        <w:jc w:val="both"/>
        <w:rPr>
          <w:rFonts w:ascii="Arial" w:eastAsia="Arial" w:hAnsi="Arial" w:cs="Arial"/>
          <w:b/>
          <w:sz w:val="17"/>
          <w:szCs w:val="17"/>
        </w:rPr>
      </w:pPr>
    </w:p>
    <w:p w:rsidR="001B4EB6" w:rsidRPr="003D5D32" w:rsidRDefault="001B4EB6" w:rsidP="001B4EB6">
      <w:pPr>
        <w:ind w:left="0"/>
        <w:jc w:val="both"/>
        <w:rPr>
          <w:rFonts w:ascii="Arial" w:eastAsia="Arial" w:hAnsi="Arial" w:cs="Arial"/>
          <w:color w:val="0E101A"/>
          <w:sz w:val="17"/>
          <w:szCs w:val="17"/>
        </w:rPr>
      </w:pP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Pour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component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B (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liquid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)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into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suitable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clean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container;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then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add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slowly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and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mechanically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component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 (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powder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), mixing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carefully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for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few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minutes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with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low-speed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mixer,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until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smooth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and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homogeneous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mixture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obtained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; </w:t>
      </w:r>
      <w:r w:rsidRPr="003D5D32">
        <w:rPr>
          <w:rFonts w:ascii="Arial" w:eastAsia="Arial" w:hAnsi="Arial" w:cs="Arial"/>
          <w:b/>
          <w:color w:val="0E101A"/>
          <w:sz w:val="17"/>
          <w:szCs w:val="17"/>
        </w:rPr>
        <w:t>COPER CEM FLEX 2C</w:t>
      </w: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must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be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applied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within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40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minutes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of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mixing.</w:t>
      </w:r>
    </w:p>
    <w:p w:rsidR="001B4EB6" w:rsidRPr="003D5D32" w:rsidRDefault="001B4EB6" w:rsidP="001B4EB6">
      <w:pPr>
        <w:ind w:left="0"/>
        <w:jc w:val="both"/>
        <w:rPr>
          <w:rFonts w:ascii="Arial" w:eastAsia="Arial" w:hAnsi="Arial" w:cs="Arial"/>
          <w:color w:val="0E101A"/>
          <w:sz w:val="17"/>
          <w:szCs w:val="17"/>
        </w:rPr>
      </w:pP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Spread the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mortar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thus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obtained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on the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substrate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with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smooth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stainless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steel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spatula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or a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special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doctor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blade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(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spreading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blade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)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with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maximum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thickness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per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layer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of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about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1 ~ 2 mm. In the first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fresh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layer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of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r w:rsidRPr="003D5D32">
        <w:rPr>
          <w:rFonts w:ascii="Arial" w:eastAsia="Arial" w:hAnsi="Arial" w:cs="Arial"/>
          <w:b/>
          <w:color w:val="0E101A"/>
          <w:sz w:val="17"/>
          <w:szCs w:val="17"/>
        </w:rPr>
        <w:t>COPER CEM FLEX 2C</w:t>
      </w: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advisable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to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drown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the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RETE PB</w:t>
      </w: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in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glass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fiber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alkali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resistant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and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already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primed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reinforcement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. The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edges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of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the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RETE</w:t>
      </w:r>
      <w:r w:rsidRPr="003D5D32">
        <w:rPr>
          <w:rFonts w:ascii="Arial" w:eastAsia="Arial" w:hAnsi="Arial" w:cs="Arial"/>
          <w:b/>
          <w:color w:val="0E101A"/>
          <w:sz w:val="17"/>
          <w:szCs w:val="17"/>
        </w:rPr>
        <w:t xml:space="preserve">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PB</w:t>
      </w: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(in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rolls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)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must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overlap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by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at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least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5 cm.</w:t>
      </w:r>
    </w:p>
    <w:p w:rsidR="00355E38" w:rsidRDefault="00355E38" w:rsidP="001B4EB6">
      <w:pPr>
        <w:ind w:left="0"/>
        <w:jc w:val="both"/>
        <w:rPr>
          <w:rFonts w:ascii="Arial" w:eastAsia="Arial" w:hAnsi="Arial" w:cs="Arial"/>
          <w:color w:val="0E101A"/>
          <w:sz w:val="17"/>
          <w:szCs w:val="17"/>
        </w:rPr>
      </w:pPr>
    </w:p>
    <w:p w:rsidR="00355E38" w:rsidRDefault="00355E38" w:rsidP="001B4EB6">
      <w:pPr>
        <w:ind w:left="0"/>
        <w:jc w:val="both"/>
        <w:rPr>
          <w:rFonts w:ascii="Arial" w:eastAsia="Arial" w:hAnsi="Arial" w:cs="Arial"/>
          <w:color w:val="0E101A"/>
          <w:sz w:val="17"/>
          <w:szCs w:val="17"/>
        </w:rPr>
      </w:pPr>
    </w:p>
    <w:p w:rsidR="003D5D32" w:rsidRDefault="001B4EB6" w:rsidP="00A9680F">
      <w:pPr>
        <w:ind w:left="0"/>
        <w:jc w:val="both"/>
        <w:rPr>
          <w:rFonts w:ascii="Arial" w:eastAsia="Arial" w:hAnsi="Arial" w:cs="Arial"/>
          <w:color w:val="0E101A"/>
          <w:sz w:val="17"/>
          <w:szCs w:val="17"/>
        </w:rPr>
      </w:pP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Then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apply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the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second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coat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when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the first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completely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dry.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To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ensure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total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continuity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and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waterproofing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of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the system,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before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applying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r w:rsidRPr="003D5D32">
        <w:rPr>
          <w:rFonts w:ascii="Arial" w:eastAsia="Arial" w:hAnsi="Arial" w:cs="Arial"/>
          <w:b/>
          <w:color w:val="0E101A"/>
          <w:sz w:val="17"/>
          <w:szCs w:val="17"/>
        </w:rPr>
        <w:t>COPER CEM FLEX 2C</w:t>
      </w: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necessary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to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apply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</w:p>
    <w:p w:rsidR="001B4EB6" w:rsidRPr="003D5D32" w:rsidRDefault="001B4EB6" w:rsidP="00A9680F">
      <w:pPr>
        <w:ind w:left="0"/>
        <w:jc w:val="both"/>
        <w:rPr>
          <w:rFonts w:ascii="Arial" w:eastAsia="Arial" w:hAnsi="Arial" w:cs="Arial"/>
          <w:color w:val="0E101A"/>
          <w:sz w:val="17"/>
          <w:szCs w:val="17"/>
        </w:rPr>
      </w:pP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GIUNTO BOND</w:t>
      </w: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(waterproof and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elastic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band)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with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the relative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ANGOLARE B10</w:t>
      </w:r>
      <w:r w:rsidRPr="003D5D32">
        <w:rPr>
          <w:rFonts w:ascii="Arial" w:eastAsia="Arial" w:hAnsi="Arial" w:cs="Arial"/>
          <w:i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accessories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(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internal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waterproof corner) and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ANGOLARE B11</w:t>
      </w: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(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external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waterproof corner) on the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corners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between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floor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and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wall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and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of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the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GIUNTO BOND</w:t>
      </w: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only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in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correspondence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with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any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expansion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joints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>.</w:t>
      </w:r>
    </w:p>
    <w:p w:rsidR="001B4EB6" w:rsidRPr="003D5D32" w:rsidRDefault="001B4EB6" w:rsidP="001B4EB6">
      <w:pPr>
        <w:ind w:left="0"/>
        <w:jc w:val="both"/>
        <w:rPr>
          <w:rFonts w:ascii="Arial" w:eastAsia="Arial" w:hAnsi="Arial" w:cs="Arial"/>
          <w:color w:val="0E101A"/>
          <w:sz w:val="17"/>
          <w:szCs w:val="17"/>
        </w:rPr>
      </w:pP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For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the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subsequent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laying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of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ceramic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such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stoneware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etc.,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after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at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least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5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days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of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drying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the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sheath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recommended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to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use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our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DURAFLEX</w:t>
      </w: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adhesive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and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our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COLORFILL 2 ~ 12</w:t>
      </w: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or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PAVIFILL 4 ~ 20</w:t>
      </w: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joint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sealants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directly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on the </w:t>
      </w:r>
      <w:r w:rsidRPr="003D5D32">
        <w:rPr>
          <w:rFonts w:ascii="Arial" w:eastAsia="Arial" w:hAnsi="Arial" w:cs="Arial"/>
          <w:b/>
          <w:color w:val="0E101A"/>
          <w:sz w:val="17"/>
          <w:szCs w:val="17"/>
        </w:rPr>
        <w:t>COPER CEM FLEX 2C</w:t>
      </w: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.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Better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if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mixed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with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our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FILL PLUS</w:t>
      </w: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elastomeric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latex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for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joints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>.</w:t>
      </w:r>
    </w:p>
    <w:p w:rsidR="001B4EB6" w:rsidRPr="003D5D32" w:rsidRDefault="001B4EB6" w:rsidP="001B4EB6">
      <w:pPr>
        <w:ind w:left="0"/>
        <w:jc w:val="both"/>
        <w:rPr>
          <w:rFonts w:ascii="Arial" w:eastAsia="Arial" w:hAnsi="Arial" w:cs="Arial"/>
          <w:color w:val="0E101A"/>
          <w:sz w:val="17"/>
          <w:szCs w:val="17"/>
        </w:rPr>
      </w:pP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For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unpaved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surfaces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on the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other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hand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recommend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the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application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of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our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special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elastic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and waterproof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sheaths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COPER PAINT</w:t>
      </w:r>
      <w:r w:rsidRPr="003D5D32">
        <w:rPr>
          <w:rFonts w:ascii="Arial" w:eastAsia="Arial" w:hAnsi="Arial" w:cs="Arial"/>
          <w:i/>
          <w:color w:val="0E101A"/>
          <w:sz w:val="17"/>
          <w:szCs w:val="17"/>
        </w:rPr>
        <w:t xml:space="preserve">,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COPER PAINT PLUS</w:t>
      </w:r>
      <w:r w:rsidRPr="003D5D32">
        <w:rPr>
          <w:rFonts w:ascii="Arial" w:eastAsia="Arial" w:hAnsi="Arial" w:cs="Arial"/>
          <w:i/>
          <w:color w:val="0E101A"/>
          <w:sz w:val="17"/>
          <w:szCs w:val="17"/>
        </w:rPr>
        <w:t xml:space="preserve">,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COPER PAINT FINISH AS</w:t>
      </w:r>
      <w:r w:rsidRPr="003D5D32">
        <w:rPr>
          <w:rFonts w:ascii="Arial" w:eastAsia="Arial" w:hAnsi="Arial" w:cs="Arial"/>
          <w:i/>
          <w:color w:val="0E101A"/>
          <w:sz w:val="17"/>
          <w:szCs w:val="17"/>
        </w:rPr>
        <w:t xml:space="preserve">,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COPER THERM</w:t>
      </w:r>
      <w:r w:rsidRPr="003D5D32">
        <w:rPr>
          <w:rFonts w:ascii="Arial" w:eastAsia="Arial" w:hAnsi="Arial" w:cs="Arial"/>
          <w:i/>
          <w:color w:val="0E101A"/>
          <w:sz w:val="17"/>
          <w:szCs w:val="17"/>
        </w:rPr>
        <w:t xml:space="preserve">,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COPER GUM</w:t>
      </w:r>
      <w:r w:rsidRPr="003D5D32">
        <w:rPr>
          <w:rFonts w:ascii="Arial" w:eastAsia="Arial" w:hAnsi="Arial" w:cs="Arial"/>
          <w:i/>
          <w:color w:val="0E101A"/>
          <w:sz w:val="17"/>
          <w:szCs w:val="17"/>
        </w:rPr>
        <w:t xml:space="preserve">, </w:t>
      </w:r>
      <w:r w:rsidRPr="003D5D32">
        <w:rPr>
          <w:rFonts w:ascii="Arial" w:eastAsia="Arial" w:hAnsi="Arial" w:cs="Arial"/>
          <w:b/>
          <w:i/>
          <w:color w:val="0E101A"/>
          <w:sz w:val="17"/>
          <w:szCs w:val="17"/>
        </w:rPr>
        <w:t>ANCORANTE BH</w:t>
      </w:r>
      <w:r w:rsidRPr="003D5D32">
        <w:rPr>
          <w:rFonts w:ascii="Arial" w:eastAsia="Arial" w:hAnsi="Arial" w:cs="Arial"/>
          <w:i/>
          <w:color w:val="0E101A"/>
          <w:sz w:val="17"/>
          <w:szCs w:val="17"/>
        </w:rPr>
        <w:t xml:space="preserve">, </w:t>
      </w: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etc.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for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UV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protection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of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r w:rsidRPr="003D5D32">
        <w:rPr>
          <w:rFonts w:ascii="Arial" w:eastAsia="Arial" w:hAnsi="Arial" w:cs="Arial"/>
          <w:b/>
          <w:color w:val="0E101A"/>
          <w:sz w:val="17"/>
          <w:szCs w:val="17"/>
        </w:rPr>
        <w:t>COPER CEM FLEX 2C</w:t>
      </w: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left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exposed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>.</w:t>
      </w:r>
    </w:p>
    <w:p w:rsidR="008A6EFE" w:rsidRPr="003D5D32" w:rsidRDefault="008A6EFE" w:rsidP="00364D9C">
      <w:pPr>
        <w:ind w:left="0" w:right="71"/>
        <w:jc w:val="both"/>
        <w:rPr>
          <w:rFonts w:ascii="Arial" w:hAnsi="Arial" w:cs="Arial"/>
          <w:sz w:val="17"/>
          <w:szCs w:val="17"/>
        </w:rPr>
      </w:pPr>
    </w:p>
    <w:p w:rsidR="001C01AE" w:rsidRPr="003D5D32" w:rsidRDefault="00F75F2C" w:rsidP="00364D9C">
      <w:pPr>
        <w:ind w:left="0" w:right="71"/>
        <w:jc w:val="both"/>
        <w:rPr>
          <w:rFonts w:ascii="Arial" w:hAnsi="Arial" w:cs="Arial"/>
          <w:sz w:val="17"/>
          <w:szCs w:val="17"/>
        </w:rPr>
      </w:pPr>
      <w:r w:rsidRPr="003D5D32">
        <w:rPr>
          <w:rFonts w:ascii="Arial" w:eastAsia="Arial" w:hAnsi="Arial" w:cs="Arial"/>
          <w:b/>
          <w:sz w:val="17"/>
          <w:szCs w:val="17"/>
        </w:rPr>
        <w:t>WARNINGS</w:t>
      </w:r>
    </w:p>
    <w:p w:rsidR="009947F2" w:rsidRPr="003D5D32" w:rsidRDefault="009947F2" w:rsidP="009434C3">
      <w:pPr>
        <w:ind w:left="0" w:right="71"/>
        <w:rPr>
          <w:rFonts w:ascii="Arial" w:hAnsi="Arial" w:cs="Arial"/>
          <w:b/>
          <w:sz w:val="17"/>
          <w:szCs w:val="17"/>
        </w:rPr>
      </w:pPr>
    </w:p>
    <w:p w:rsidR="003D5D32" w:rsidRPr="003D5D32" w:rsidRDefault="003D5D32" w:rsidP="003D5D32">
      <w:pPr>
        <w:pStyle w:val="Paragrafoelenco"/>
        <w:numPr>
          <w:ilvl w:val="0"/>
          <w:numId w:val="32"/>
        </w:numPr>
        <w:ind w:left="426"/>
        <w:rPr>
          <w:rFonts w:ascii="Arial" w:eastAsia="Arial" w:hAnsi="Arial" w:cs="Arial"/>
          <w:color w:val="0E101A"/>
          <w:sz w:val="17"/>
          <w:szCs w:val="17"/>
        </w:rPr>
      </w:pP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For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interventions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on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new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substrates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prepare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the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screed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with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appropriate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slopes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to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avoid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water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stagnation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;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for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interventions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on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existing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supports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check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the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slopes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before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applying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COPER CEM FLEX 2C.</w:t>
      </w:r>
    </w:p>
    <w:p w:rsidR="003D5D32" w:rsidRPr="003D5D32" w:rsidRDefault="003D5D32" w:rsidP="003D5D32">
      <w:pPr>
        <w:pStyle w:val="Paragrafoelenco"/>
        <w:numPr>
          <w:ilvl w:val="0"/>
          <w:numId w:val="32"/>
        </w:numPr>
        <w:ind w:left="426"/>
        <w:rPr>
          <w:rFonts w:ascii="Arial" w:eastAsia="Arial" w:hAnsi="Arial" w:cs="Arial"/>
          <w:color w:val="0E101A"/>
          <w:sz w:val="17"/>
          <w:szCs w:val="17"/>
        </w:rPr>
      </w:pP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Avoid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applying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below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5 ° C and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above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35 ° C.</w:t>
      </w:r>
    </w:p>
    <w:p w:rsidR="003D5D32" w:rsidRPr="003D5D32" w:rsidRDefault="003D5D32" w:rsidP="003D5D32">
      <w:pPr>
        <w:pStyle w:val="Paragrafoelenco"/>
        <w:numPr>
          <w:ilvl w:val="0"/>
          <w:numId w:val="32"/>
        </w:numPr>
        <w:ind w:left="426"/>
        <w:rPr>
          <w:rFonts w:ascii="Arial" w:eastAsia="Arial" w:hAnsi="Arial" w:cs="Arial"/>
          <w:color w:val="0E101A"/>
          <w:sz w:val="17"/>
          <w:szCs w:val="17"/>
        </w:rPr>
      </w:pP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Do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not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apply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COPER CEM FLEX 2C in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thicknesses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greater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than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2 mm per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coat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>.</w:t>
      </w:r>
    </w:p>
    <w:p w:rsidR="003D5D32" w:rsidRPr="003D5D32" w:rsidRDefault="003D5D32" w:rsidP="003D5D32">
      <w:pPr>
        <w:pStyle w:val="Paragrafoelenco"/>
        <w:numPr>
          <w:ilvl w:val="0"/>
          <w:numId w:val="32"/>
        </w:numPr>
        <w:ind w:left="426"/>
        <w:rPr>
          <w:rFonts w:ascii="Arial" w:eastAsia="Arial" w:hAnsi="Arial" w:cs="Arial"/>
          <w:color w:val="0E101A"/>
          <w:sz w:val="17"/>
          <w:szCs w:val="17"/>
        </w:rPr>
      </w:pP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Do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not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add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other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aggregates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or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hydraulic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binders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to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the COPER CEM FLEX 2C.</w:t>
      </w:r>
    </w:p>
    <w:p w:rsidR="003D5D32" w:rsidRPr="003D5D32" w:rsidRDefault="003D5D32" w:rsidP="003D5D32">
      <w:pPr>
        <w:pStyle w:val="Paragrafoelenco"/>
        <w:numPr>
          <w:ilvl w:val="0"/>
          <w:numId w:val="32"/>
        </w:numPr>
        <w:ind w:left="426"/>
        <w:rPr>
          <w:rFonts w:ascii="Arial" w:eastAsia="Arial" w:hAnsi="Arial" w:cs="Arial"/>
          <w:color w:val="0E101A"/>
          <w:sz w:val="17"/>
          <w:szCs w:val="17"/>
        </w:rPr>
      </w:pP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Always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respect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the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correct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mixing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ratio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>.</w:t>
      </w:r>
    </w:p>
    <w:p w:rsidR="003D5D32" w:rsidRPr="003D5D32" w:rsidRDefault="003D5D32" w:rsidP="003D5D32">
      <w:pPr>
        <w:pStyle w:val="Paragrafoelenco"/>
        <w:numPr>
          <w:ilvl w:val="0"/>
          <w:numId w:val="32"/>
        </w:numPr>
        <w:ind w:left="426"/>
        <w:rPr>
          <w:rFonts w:ascii="Arial" w:eastAsia="Arial" w:hAnsi="Arial" w:cs="Arial"/>
          <w:color w:val="0E101A"/>
          <w:sz w:val="17"/>
          <w:szCs w:val="17"/>
        </w:rPr>
      </w:pPr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Do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not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apply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with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the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threat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of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rain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rain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direct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or strong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wind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>.</w:t>
      </w:r>
    </w:p>
    <w:p w:rsidR="003D5D32" w:rsidRPr="003D5D32" w:rsidRDefault="003D5D32" w:rsidP="003D5D32">
      <w:pPr>
        <w:pStyle w:val="Paragrafoelenco"/>
        <w:numPr>
          <w:ilvl w:val="0"/>
          <w:numId w:val="32"/>
        </w:numPr>
        <w:ind w:left="426"/>
        <w:rPr>
          <w:rFonts w:ascii="Arial" w:eastAsia="Arial" w:hAnsi="Arial" w:cs="Arial"/>
          <w:color w:val="0E101A"/>
          <w:sz w:val="17"/>
          <w:szCs w:val="17"/>
        </w:rPr>
      </w:pP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Protect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from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rain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or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accidental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water in the first 24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hours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of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installation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also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making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sure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that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the temperature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never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drops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to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zero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degrees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>.</w:t>
      </w:r>
    </w:p>
    <w:p w:rsidR="003D5D32" w:rsidRPr="003D5D32" w:rsidRDefault="003D5D32" w:rsidP="003D5D32">
      <w:pPr>
        <w:pStyle w:val="Paragrafoelenco"/>
        <w:numPr>
          <w:ilvl w:val="0"/>
          <w:numId w:val="32"/>
        </w:numPr>
        <w:ind w:left="426"/>
        <w:rPr>
          <w:rFonts w:ascii="Arial" w:eastAsia="Arial" w:hAnsi="Arial" w:cs="Arial"/>
          <w:color w:val="0E101A"/>
          <w:sz w:val="17"/>
          <w:szCs w:val="17"/>
        </w:rPr>
      </w:pP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For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terraces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or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coverings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of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large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surfaces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provide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suitable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expansion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joints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and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also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steam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vents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located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according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to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the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humidity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present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in the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substrate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(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approximately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every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25/30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m²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).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This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last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warning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essential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when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COPER CEM FLEX 2C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is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applied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on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particularly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absorbent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substrates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that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retain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moisture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such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as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lightened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screeds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>.</w:t>
      </w:r>
    </w:p>
    <w:p w:rsidR="003D5D32" w:rsidRPr="003D5D32" w:rsidRDefault="003D5D32" w:rsidP="003D5D32">
      <w:pPr>
        <w:pStyle w:val="Paragrafoelenco"/>
        <w:numPr>
          <w:ilvl w:val="0"/>
          <w:numId w:val="32"/>
        </w:numPr>
        <w:ind w:left="426"/>
        <w:rPr>
          <w:rFonts w:ascii="Arial" w:eastAsia="Arial" w:hAnsi="Arial" w:cs="Arial"/>
          <w:color w:val="0E101A"/>
          <w:sz w:val="17"/>
          <w:szCs w:val="17"/>
        </w:rPr>
      </w:pP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For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large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pools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,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thick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stone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coverings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are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not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 xml:space="preserve"> </w:t>
      </w:r>
      <w:proofErr w:type="spellStart"/>
      <w:r w:rsidRPr="003D5D32">
        <w:rPr>
          <w:rFonts w:ascii="Arial" w:eastAsia="Arial" w:hAnsi="Arial" w:cs="Arial"/>
          <w:color w:val="0E101A"/>
          <w:sz w:val="17"/>
          <w:szCs w:val="17"/>
        </w:rPr>
        <w:t>recommended</w:t>
      </w:r>
      <w:proofErr w:type="spellEnd"/>
      <w:r w:rsidRPr="003D5D32">
        <w:rPr>
          <w:rFonts w:ascii="Arial" w:eastAsia="Arial" w:hAnsi="Arial" w:cs="Arial"/>
          <w:color w:val="0E101A"/>
          <w:sz w:val="17"/>
          <w:szCs w:val="17"/>
        </w:rPr>
        <w:t>.</w:t>
      </w:r>
    </w:p>
    <w:p w:rsidR="000540E5" w:rsidRDefault="004908EF" w:rsidP="00F75F2C">
      <w:pPr>
        <w:jc w:val="both"/>
        <w:rPr>
          <w:rFonts w:ascii="Arial" w:hAnsi="Arial" w:cs="Arial"/>
          <w:noProof/>
          <w:sz w:val="20"/>
          <w:szCs w:val="20"/>
          <w:lang w:eastAsia="it-IT"/>
        </w:rPr>
      </w:pPr>
      <w:r w:rsidRPr="00F75F2C">
        <w:rPr>
          <w:rFonts w:ascii="Arial" w:hAnsi="Arial" w:cs="Arial"/>
          <w:b/>
        </w:rPr>
        <w:br w:type="column"/>
      </w:r>
    </w:p>
    <w:p w:rsidR="004908EF" w:rsidRPr="00F75F2C" w:rsidRDefault="00990CDB" w:rsidP="00F75F2C">
      <w:pPr>
        <w:jc w:val="both"/>
        <w:rPr>
          <w:rFonts w:ascii="Arial" w:hAnsi="Arial" w:cs="Arial"/>
          <w:sz w:val="20"/>
          <w:szCs w:val="20"/>
        </w:rPr>
        <w:sectPr w:rsidR="004908EF" w:rsidRPr="00F75F2C" w:rsidSect="0019796D">
          <w:type w:val="continuous"/>
          <w:pgSz w:w="11906" w:h="16838"/>
          <w:pgMar w:top="1418" w:right="707" w:bottom="1134" w:left="709" w:header="708" w:footer="708" w:gutter="0"/>
          <w:cols w:num="2" w:space="708"/>
          <w:docGrid w:linePitch="360"/>
        </w:sect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-470922</wp:posOffset>
            </wp:positionH>
            <wp:positionV relativeFrom="paragraph">
              <wp:posOffset>-1063018</wp:posOffset>
            </wp:positionV>
            <wp:extent cx="7606251" cy="10622943"/>
            <wp:effectExtent l="19050" t="0" r="0" b="0"/>
            <wp:wrapNone/>
            <wp:docPr id="11" name="Immagine 10" descr="Bollettino Tecnico inglese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ettino Tecnico inglese 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6251" cy="10622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7D40" w:rsidRDefault="00277D40" w:rsidP="00CF3259">
      <w:pPr>
        <w:rPr>
          <w:rFonts w:ascii="Arial" w:hAnsi="Arial" w:cs="Arial"/>
          <w:sz w:val="20"/>
          <w:szCs w:val="20"/>
        </w:rPr>
      </w:pPr>
    </w:p>
    <w:p w:rsidR="00FA1D43" w:rsidRPr="008A6EFE" w:rsidRDefault="00FA1D43" w:rsidP="00FA1D43">
      <w:pPr>
        <w:tabs>
          <w:tab w:val="left" w:pos="5103"/>
        </w:tabs>
        <w:ind w:left="0"/>
        <w:jc w:val="both"/>
        <w:rPr>
          <w:rFonts w:ascii="Arial" w:hAnsi="Arial" w:cs="Arial"/>
          <w:color w:val="0E101A"/>
          <w:sz w:val="20"/>
          <w:szCs w:val="20"/>
        </w:rPr>
      </w:pPr>
      <w:proofErr w:type="spellStart"/>
      <w:r w:rsidRPr="008A6EFE">
        <w:rPr>
          <w:rFonts w:ascii="Arial" w:hAnsi="Arial" w:cs="Arial"/>
          <w:sz w:val="20"/>
          <w:szCs w:val="20"/>
        </w:rPr>
        <w:t>REV</w:t>
      </w:r>
      <w:proofErr w:type="spellEnd"/>
      <w:r w:rsidRPr="008A6EFE">
        <w:rPr>
          <w:rFonts w:ascii="Arial" w:hAnsi="Arial" w:cs="Arial"/>
          <w:sz w:val="20"/>
          <w:szCs w:val="20"/>
        </w:rPr>
        <w:t xml:space="preserve">. </w:t>
      </w:r>
      <w:r w:rsidR="001B4EB6">
        <w:rPr>
          <w:rFonts w:ascii="Arial" w:eastAsia="Arial" w:hAnsi="Arial" w:cs="Arial"/>
          <w:color w:val="0E101A"/>
        </w:rPr>
        <w:t>259021</w:t>
      </w:r>
    </w:p>
    <w:p w:rsidR="004F036E" w:rsidRPr="00CF3259" w:rsidRDefault="004F036E" w:rsidP="00975AF1">
      <w:pPr>
        <w:tabs>
          <w:tab w:val="left" w:pos="5103"/>
        </w:tabs>
        <w:jc w:val="both"/>
        <w:rPr>
          <w:rFonts w:ascii="Arial" w:hAnsi="Arial" w:cs="Arial"/>
          <w:b/>
          <w:sz w:val="20"/>
          <w:szCs w:val="20"/>
        </w:rPr>
      </w:pPr>
    </w:p>
    <w:p w:rsidR="007D23AB" w:rsidRPr="007D23AB" w:rsidRDefault="007D23AB" w:rsidP="007E239F">
      <w:pPr>
        <w:tabs>
          <w:tab w:val="left" w:pos="5103"/>
        </w:tabs>
        <w:ind w:left="0"/>
        <w:jc w:val="center"/>
        <w:rPr>
          <w:rFonts w:ascii="Arial" w:eastAsia="Arial" w:hAnsi="Arial" w:cs="Arial"/>
          <w:b/>
        </w:rPr>
      </w:pPr>
      <w:r w:rsidRPr="007D23AB">
        <w:rPr>
          <w:rFonts w:ascii="Arial" w:eastAsia="Arial" w:hAnsi="Arial" w:cs="Arial"/>
          <w:b/>
        </w:rPr>
        <w:t>ITEM OF SPECIFICATIONS</w:t>
      </w:r>
    </w:p>
    <w:p w:rsidR="00CF3259" w:rsidRDefault="00CF3259" w:rsidP="00CF3259">
      <w:pPr>
        <w:jc w:val="center"/>
        <w:rPr>
          <w:rFonts w:ascii="Arial" w:hAnsi="Arial" w:cs="Arial"/>
          <w:b/>
        </w:rPr>
      </w:pPr>
    </w:p>
    <w:p w:rsidR="00BC5B7E" w:rsidRPr="00300F15" w:rsidRDefault="009E59C7" w:rsidP="009D12DE">
      <w:pPr>
        <w:ind w:left="142" w:right="141"/>
        <w:jc w:val="both"/>
        <w:rPr>
          <w:rFonts w:ascii="Arial" w:hAnsi="Arial" w:cs="Arial"/>
          <w:color w:val="0E101A"/>
          <w:sz w:val="16"/>
          <w:szCs w:val="16"/>
        </w:rPr>
      </w:pP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Application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of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two-component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, high-tech,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fiber-reinforced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,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high-strength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, and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flexible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cementitious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sheath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,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based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on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cement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,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selected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aggregates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and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synthetic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polymers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in water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dispersion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,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gray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in color,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suitable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for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waterproofing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flat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or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pitched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roofs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,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terraces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,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balconies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, concrete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showers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, water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basins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and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swimming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pools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,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foundations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, etc.,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obtainable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by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mixing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only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components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A (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powder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>) and B (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liquid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),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to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be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applied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in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two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coats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with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a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smooth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stainless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steel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trowel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,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after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applying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the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elastic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and waterproof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accessories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r w:rsidRPr="00300F15">
        <w:rPr>
          <w:rFonts w:ascii="Arial" w:eastAsia="Arial" w:hAnsi="Arial" w:cs="Arial"/>
          <w:b/>
          <w:i/>
          <w:color w:val="0E101A"/>
          <w:sz w:val="16"/>
          <w:szCs w:val="16"/>
        </w:rPr>
        <w:t>GIUNTO BOND BUFFA</w:t>
      </w:r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(strip) and</w:t>
      </w:r>
      <w:r w:rsidRPr="00300F15">
        <w:rPr>
          <w:rFonts w:ascii="Arial" w:eastAsia="Arial" w:hAnsi="Arial" w:cs="Arial"/>
          <w:i/>
          <w:color w:val="0E101A"/>
          <w:sz w:val="16"/>
          <w:szCs w:val="16"/>
        </w:rPr>
        <w:t xml:space="preserve"> </w:t>
      </w:r>
      <w:r w:rsidRPr="00300F15">
        <w:rPr>
          <w:rFonts w:ascii="Arial" w:eastAsia="Arial" w:hAnsi="Arial" w:cs="Arial"/>
          <w:b/>
          <w:i/>
          <w:color w:val="0E101A"/>
          <w:sz w:val="16"/>
          <w:szCs w:val="16"/>
        </w:rPr>
        <w:t>ANGOLARE B10</w:t>
      </w:r>
      <w:r w:rsidRPr="00300F15">
        <w:rPr>
          <w:rFonts w:ascii="Arial" w:eastAsia="Arial" w:hAnsi="Arial" w:cs="Arial"/>
          <w:b/>
          <w:color w:val="0E101A"/>
          <w:sz w:val="16"/>
          <w:szCs w:val="16"/>
        </w:rPr>
        <w:t xml:space="preserve"> </w:t>
      </w:r>
      <w:r w:rsidRPr="00300F15">
        <w:rPr>
          <w:rFonts w:ascii="Arial" w:eastAsia="Arial" w:hAnsi="Arial" w:cs="Arial"/>
          <w:b/>
          <w:i/>
          <w:color w:val="0E101A"/>
          <w:sz w:val="16"/>
          <w:szCs w:val="16"/>
        </w:rPr>
        <w:t>BUFFA</w:t>
      </w:r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and </w:t>
      </w:r>
      <w:r w:rsidRPr="00300F15">
        <w:rPr>
          <w:rFonts w:ascii="Arial" w:eastAsia="Arial" w:hAnsi="Arial" w:cs="Arial"/>
          <w:b/>
          <w:i/>
          <w:color w:val="0E101A"/>
          <w:sz w:val="16"/>
          <w:szCs w:val="16"/>
        </w:rPr>
        <w:t>ANGOLARE B11 BUFFA</w:t>
      </w:r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,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preferably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by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drowning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r w:rsidRPr="00300F15">
        <w:rPr>
          <w:rFonts w:ascii="Arial" w:eastAsia="Arial" w:hAnsi="Arial" w:cs="Arial"/>
          <w:b/>
          <w:i/>
          <w:color w:val="0E101A"/>
          <w:sz w:val="16"/>
          <w:szCs w:val="16"/>
        </w:rPr>
        <w:t>RETE PB</w:t>
      </w:r>
      <w:r w:rsidRPr="00300F15">
        <w:rPr>
          <w:rFonts w:ascii="Arial" w:eastAsia="Arial" w:hAnsi="Arial" w:cs="Arial"/>
          <w:b/>
          <w:color w:val="0E101A"/>
          <w:sz w:val="16"/>
          <w:szCs w:val="16"/>
        </w:rPr>
        <w:t xml:space="preserve"> </w:t>
      </w:r>
      <w:r w:rsidRPr="00300F15">
        <w:rPr>
          <w:rFonts w:ascii="Arial" w:eastAsia="Arial" w:hAnsi="Arial" w:cs="Arial"/>
          <w:b/>
          <w:i/>
          <w:color w:val="0E101A"/>
          <w:sz w:val="16"/>
          <w:szCs w:val="16"/>
        </w:rPr>
        <w:t>BUFFA</w:t>
      </w:r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in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glass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fiber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in the first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coat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,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with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an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average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consumption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of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1,5 kg per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m²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per mm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of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thickness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,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to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be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paved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directly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above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with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suitable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adhesives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such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as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r w:rsidRPr="00300F15">
        <w:rPr>
          <w:rFonts w:ascii="Arial" w:eastAsia="Arial" w:hAnsi="Arial" w:cs="Arial"/>
          <w:b/>
          <w:i/>
          <w:color w:val="0E101A"/>
          <w:sz w:val="16"/>
          <w:szCs w:val="16"/>
        </w:rPr>
        <w:t>DURAFLEX BUFFA</w:t>
      </w:r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or UV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protection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with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elastic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sheaths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such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as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r w:rsidRPr="00300F15">
        <w:rPr>
          <w:rFonts w:ascii="Arial" w:eastAsia="Arial" w:hAnsi="Arial" w:cs="Arial"/>
          <w:b/>
          <w:i/>
          <w:color w:val="0E101A"/>
          <w:sz w:val="16"/>
          <w:szCs w:val="16"/>
        </w:rPr>
        <w:t>COPER PAINT BUFFA</w:t>
      </w:r>
      <w:r w:rsidRPr="00300F15">
        <w:rPr>
          <w:rFonts w:ascii="Arial" w:eastAsia="Arial" w:hAnsi="Arial" w:cs="Arial"/>
          <w:i/>
          <w:color w:val="0E101A"/>
          <w:sz w:val="16"/>
          <w:szCs w:val="16"/>
        </w:rPr>
        <w:t xml:space="preserve">, </w:t>
      </w:r>
      <w:r w:rsidRPr="00300F15">
        <w:rPr>
          <w:rFonts w:ascii="Arial" w:eastAsia="Arial" w:hAnsi="Arial" w:cs="Arial"/>
          <w:b/>
          <w:i/>
          <w:color w:val="0E101A"/>
          <w:sz w:val="16"/>
          <w:szCs w:val="16"/>
        </w:rPr>
        <w:t>COPER PAINT PLUS BUFFA</w:t>
      </w:r>
      <w:r w:rsidRPr="00300F15">
        <w:rPr>
          <w:rFonts w:ascii="Arial" w:eastAsia="Arial" w:hAnsi="Arial" w:cs="Arial"/>
          <w:i/>
          <w:color w:val="0E101A"/>
          <w:sz w:val="16"/>
          <w:szCs w:val="16"/>
        </w:rPr>
        <w:t xml:space="preserve">, </w:t>
      </w:r>
      <w:r w:rsidRPr="00300F15">
        <w:rPr>
          <w:rFonts w:ascii="Arial" w:eastAsia="Arial" w:hAnsi="Arial" w:cs="Arial"/>
          <w:b/>
          <w:i/>
          <w:color w:val="0E101A"/>
          <w:sz w:val="16"/>
          <w:szCs w:val="16"/>
        </w:rPr>
        <w:t>COPER PAINT FINISH AS BUFFA</w:t>
      </w:r>
      <w:r w:rsidRPr="00300F15">
        <w:rPr>
          <w:rFonts w:ascii="Arial" w:eastAsia="Arial" w:hAnsi="Arial" w:cs="Arial"/>
          <w:i/>
          <w:color w:val="0E101A"/>
          <w:sz w:val="16"/>
          <w:szCs w:val="16"/>
        </w:rPr>
        <w:t xml:space="preserve">, </w:t>
      </w:r>
      <w:r w:rsidRPr="00300F15">
        <w:rPr>
          <w:rFonts w:ascii="Arial" w:eastAsia="Arial" w:hAnsi="Arial" w:cs="Arial"/>
          <w:b/>
          <w:i/>
          <w:color w:val="0E101A"/>
          <w:sz w:val="16"/>
          <w:szCs w:val="16"/>
        </w:rPr>
        <w:t>COPER THERM BUFFA</w:t>
      </w:r>
      <w:r w:rsidRPr="00300F15">
        <w:rPr>
          <w:rFonts w:ascii="Arial" w:eastAsia="Arial" w:hAnsi="Arial" w:cs="Arial"/>
          <w:i/>
          <w:color w:val="0E101A"/>
          <w:sz w:val="16"/>
          <w:szCs w:val="16"/>
        </w:rPr>
        <w:t xml:space="preserve">, </w:t>
      </w:r>
      <w:r w:rsidRPr="00300F15">
        <w:rPr>
          <w:rFonts w:ascii="Arial" w:eastAsia="Arial" w:hAnsi="Arial" w:cs="Arial"/>
          <w:b/>
          <w:i/>
          <w:color w:val="0E101A"/>
          <w:sz w:val="16"/>
          <w:szCs w:val="16"/>
        </w:rPr>
        <w:t>COPER GUM BUFFA</w:t>
      </w:r>
      <w:r w:rsidRPr="00300F15">
        <w:rPr>
          <w:rFonts w:ascii="Arial" w:eastAsia="Arial" w:hAnsi="Arial" w:cs="Arial"/>
          <w:i/>
          <w:color w:val="0E101A"/>
          <w:sz w:val="16"/>
          <w:szCs w:val="16"/>
        </w:rPr>
        <w:t xml:space="preserve">, </w:t>
      </w:r>
      <w:r w:rsidRPr="00300F15">
        <w:rPr>
          <w:rFonts w:ascii="Arial" w:eastAsia="Arial" w:hAnsi="Arial" w:cs="Arial"/>
          <w:b/>
          <w:i/>
          <w:color w:val="0E101A"/>
          <w:sz w:val="16"/>
          <w:szCs w:val="16"/>
        </w:rPr>
        <w:t>ANCORANTE BH BUFFA</w:t>
      </w:r>
      <w:r w:rsidRPr="00300F15">
        <w:rPr>
          <w:rFonts w:ascii="Arial" w:eastAsia="Arial" w:hAnsi="Arial" w:cs="Arial"/>
          <w:i/>
          <w:color w:val="0E101A"/>
          <w:sz w:val="16"/>
          <w:szCs w:val="16"/>
        </w:rPr>
        <w:t>,</w:t>
      </w:r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etc.,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if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left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exposed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,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such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proofErr w:type="spellStart"/>
      <w:r w:rsidRPr="00300F15">
        <w:rPr>
          <w:rFonts w:ascii="Arial" w:eastAsia="Arial" w:hAnsi="Arial" w:cs="Arial"/>
          <w:color w:val="0E101A"/>
          <w:sz w:val="16"/>
          <w:szCs w:val="16"/>
        </w:rPr>
        <w:t>as</w:t>
      </w:r>
      <w:proofErr w:type="spellEnd"/>
      <w:r w:rsidRPr="00300F15">
        <w:rPr>
          <w:rFonts w:ascii="Arial" w:eastAsia="Arial" w:hAnsi="Arial" w:cs="Arial"/>
          <w:color w:val="0E101A"/>
          <w:sz w:val="16"/>
          <w:szCs w:val="16"/>
        </w:rPr>
        <w:t xml:space="preserve"> </w:t>
      </w:r>
      <w:r w:rsidRPr="00300F15">
        <w:rPr>
          <w:rFonts w:ascii="Arial" w:eastAsia="Arial" w:hAnsi="Arial" w:cs="Arial"/>
          <w:b/>
          <w:color w:val="0E101A"/>
          <w:sz w:val="16"/>
          <w:szCs w:val="16"/>
        </w:rPr>
        <w:t xml:space="preserve">COPER CEM FLEX 2C </w:t>
      </w:r>
      <w:r w:rsidRPr="00300F15">
        <w:rPr>
          <w:rFonts w:ascii="Arial" w:eastAsia="Arial" w:hAnsi="Arial" w:cs="Arial"/>
          <w:b/>
          <w:i/>
          <w:color w:val="0E101A"/>
          <w:sz w:val="16"/>
          <w:szCs w:val="16"/>
        </w:rPr>
        <w:t>BUFFA</w:t>
      </w:r>
      <w:r w:rsidRPr="00300F15">
        <w:rPr>
          <w:rFonts w:ascii="Arial" w:eastAsia="Arial" w:hAnsi="Arial" w:cs="Arial"/>
          <w:color w:val="0E101A"/>
          <w:sz w:val="16"/>
          <w:szCs w:val="16"/>
        </w:rPr>
        <w:t>.</w:t>
      </w:r>
    </w:p>
    <w:p w:rsidR="00CF3259" w:rsidRDefault="00CF3259" w:rsidP="005D050F">
      <w:pPr>
        <w:ind w:left="0" w:firstLine="232"/>
        <w:jc w:val="center"/>
        <w:rPr>
          <w:rFonts w:ascii="Arial" w:hAnsi="Arial" w:cs="Arial"/>
          <w:b/>
        </w:rPr>
      </w:pPr>
    </w:p>
    <w:p w:rsidR="00CF3259" w:rsidRPr="00300F15" w:rsidRDefault="00F75F2C" w:rsidP="00CF3259">
      <w:pPr>
        <w:jc w:val="center"/>
        <w:rPr>
          <w:rFonts w:ascii="Arial" w:hAnsi="Arial" w:cs="Arial"/>
          <w:b/>
          <w:sz w:val="16"/>
          <w:szCs w:val="16"/>
        </w:rPr>
      </w:pPr>
      <w:r w:rsidRPr="00300F15">
        <w:rPr>
          <w:rFonts w:ascii="Arial" w:hAnsi="Arial" w:cs="Arial"/>
          <w:b/>
          <w:sz w:val="16"/>
          <w:szCs w:val="16"/>
        </w:rPr>
        <w:t>TECHNICAL DATA</w:t>
      </w:r>
      <w:r w:rsidR="00A04AF6" w:rsidRPr="00300F1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A04AF6" w:rsidRPr="00300F15">
        <w:rPr>
          <w:rFonts w:ascii="Arial" w:hAnsi="Arial" w:cs="Arial"/>
          <w:b/>
          <w:sz w:val="16"/>
          <w:szCs w:val="16"/>
        </w:rPr>
        <w:t>COMP.A</w:t>
      </w:r>
      <w:proofErr w:type="spellEnd"/>
    </w:p>
    <w:p w:rsidR="004F036E" w:rsidRPr="00300F15" w:rsidRDefault="004F036E" w:rsidP="00CF3259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Grigliatabella"/>
        <w:tblW w:w="0" w:type="auto"/>
        <w:tblInd w:w="232" w:type="dxa"/>
        <w:tblLook w:val="04A0"/>
      </w:tblPr>
      <w:tblGrid>
        <w:gridCol w:w="10366"/>
      </w:tblGrid>
      <w:tr w:rsidR="003210C5" w:rsidRPr="00300F15" w:rsidTr="00FD1E43">
        <w:trPr>
          <w:trHeight w:val="77"/>
        </w:trPr>
        <w:tc>
          <w:tcPr>
            <w:tcW w:w="10366" w:type="dxa"/>
          </w:tcPr>
          <w:p w:rsidR="003210C5" w:rsidRPr="00300F15" w:rsidRDefault="00A04AF6" w:rsidP="003210C5">
            <w:pPr>
              <w:tabs>
                <w:tab w:val="left" w:pos="5572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</w:pP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>APPEARANCE</w:t>
            </w:r>
            <w:r w:rsidR="003210C5"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ab/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powder</w:t>
            </w:r>
            <w:proofErr w:type="spellEnd"/>
          </w:p>
        </w:tc>
      </w:tr>
      <w:tr w:rsidR="00CF768B" w:rsidRPr="00300F15" w:rsidTr="00FD1E43">
        <w:trPr>
          <w:trHeight w:val="77"/>
        </w:trPr>
        <w:tc>
          <w:tcPr>
            <w:tcW w:w="10366" w:type="dxa"/>
          </w:tcPr>
          <w:p w:rsidR="00C57067" w:rsidRPr="00300F15" w:rsidRDefault="00A04AF6" w:rsidP="00C57067">
            <w:pPr>
              <w:tabs>
                <w:tab w:val="left" w:pos="5560"/>
              </w:tabs>
              <w:ind w:left="5438" w:hanging="5438"/>
              <w:rPr>
                <w:rFonts w:ascii="Arial" w:eastAsia="Arial" w:hAnsi="Arial" w:cs="Arial"/>
                <w:color w:val="0E101A"/>
                <w:sz w:val="16"/>
                <w:szCs w:val="16"/>
              </w:rPr>
            </w:pP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>COLOR</w:t>
            </w:r>
            <w:r w:rsidR="008270E6" w:rsidRPr="00300F15">
              <w:rPr>
                <w:rFonts w:ascii="Arial" w:hAnsi="Arial" w:cs="Arial"/>
                <w:b/>
                <w:color w:val="0E101A"/>
                <w:sz w:val="16"/>
                <w:szCs w:val="16"/>
              </w:rPr>
              <w:tab/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Grey</w:t>
            </w:r>
            <w:proofErr w:type="spellEnd"/>
          </w:p>
        </w:tc>
      </w:tr>
      <w:tr w:rsidR="00C57067" w:rsidRPr="00300F15" w:rsidTr="00FD1E43">
        <w:trPr>
          <w:trHeight w:val="77"/>
        </w:trPr>
        <w:tc>
          <w:tcPr>
            <w:tcW w:w="10366" w:type="dxa"/>
          </w:tcPr>
          <w:p w:rsidR="00C57067" w:rsidRPr="00300F15" w:rsidRDefault="00A04AF6" w:rsidP="003966DF">
            <w:pPr>
              <w:tabs>
                <w:tab w:val="left" w:pos="5543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</w:pP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>APPARENT DENSITY</w:t>
            </w:r>
            <w:r w:rsidR="00C57067"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ab/>
            </w:r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1,4 g / </w:t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cm³</w:t>
            </w:r>
            <w:proofErr w:type="spellEnd"/>
          </w:p>
        </w:tc>
      </w:tr>
      <w:tr w:rsidR="00830EDB" w:rsidRPr="00300F15" w:rsidTr="00A04AF6">
        <w:trPr>
          <w:trHeight w:val="185"/>
        </w:trPr>
        <w:tc>
          <w:tcPr>
            <w:tcW w:w="10366" w:type="dxa"/>
          </w:tcPr>
          <w:p w:rsidR="00830EDB" w:rsidRPr="00300F15" w:rsidRDefault="00A04AF6" w:rsidP="003966DF">
            <w:pPr>
              <w:pStyle w:val="normal"/>
              <w:tabs>
                <w:tab w:val="left" w:pos="5438"/>
              </w:tabs>
              <w:jc w:val="both"/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</w:pP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>SOLID RESIDUE</w:t>
            </w:r>
            <w:r w:rsidR="008270E6" w:rsidRPr="00300F15">
              <w:rPr>
                <w:rFonts w:ascii="Arial" w:hAnsi="Arial" w:cs="Arial"/>
                <w:b/>
                <w:color w:val="0E101A"/>
                <w:sz w:val="16"/>
                <w:szCs w:val="16"/>
              </w:rPr>
              <w:tab/>
            </w:r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100%</w:t>
            </w:r>
          </w:p>
        </w:tc>
      </w:tr>
      <w:tr w:rsidR="00BA652F" w:rsidRPr="00300F15" w:rsidTr="008270E6">
        <w:trPr>
          <w:trHeight w:val="263"/>
        </w:trPr>
        <w:tc>
          <w:tcPr>
            <w:tcW w:w="10366" w:type="dxa"/>
          </w:tcPr>
          <w:p w:rsidR="008270E6" w:rsidRPr="00300F15" w:rsidRDefault="00A04AF6" w:rsidP="009B381F">
            <w:pPr>
              <w:tabs>
                <w:tab w:val="left" w:pos="5597"/>
              </w:tabs>
              <w:ind w:left="5438" w:hanging="5438"/>
              <w:rPr>
                <w:rFonts w:ascii="Arial" w:hAnsi="Arial" w:cs="Arial"/>
                <w:color w:val="0E101A"/>
                <w:sz w:val="16"/>
                <w:szCs w:val="16"/>
              </w:rPr>
            </w:pP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>TOXICITY</w:t>
            </w:r>
            <w:r w:rsidR="008270E6" w:rsidRPr="00300F15">
              <w:rPr>
                <w:rFonts w:ascii="Arial" w:hAnsi="Arial" w:cs="Arial"/>
                <w:b/>
                <w:color w:val="0E101A"/>
                <w:sz w:val="16"/>
                <w:szCs w:val="16"/>
              </w:rPr>
              <w:tab/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non-toxic</w:t>
            </w:r>
            <w:proofErr w:type="spellEnd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 </w:t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product</w:t>
            </w:r>
            <w:proofErr w:type="spellEnd"/>
          </w:p>
        </w:tc>
      </w:tr>
      <w:tr w:rsidR="00E04B70" w:rsidRPr="00300F15" w:rsidTr="00FD1E43">
        <w:trPr>
          <w:trHeight w:val="77"/>
        </w:trPr>
        <w:tc>
          <w:tcPr>
            <w:tcW w:w="10366" w:type="dxa"/>
          </w:tcPr>
          <w:p w:rsidR="00E04B70" w:rsidRPr="00300F15" w:rsidRDefault="00D74980" w:rsidP="009B381F">
            <w:pPr>
              <w:tabs>
                <w:tab w:val="left" w:pos="5672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</w:pP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>PACKAGING</w:t>
            </w:r>
            <w:r w:rsidR="008270E6" w:rsidRPr="00300F15">
              <w:rPr>
                <w:rFonts w:ascii="Arial" w:hAnsi="Arial" w:cs="Arial"/>
                <w:b/>
                <w:color w:val="0E101A"/>
                <w:sz w:val="16"/>
                <w:szCs w:val="16"/>
              </w:rPr>
              <w:tab/>
            </w:r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3/12/24 kg </w:t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bags</w:t>
            </w:r>
            <w:proofErr w:type="spellEnd"/>
          </w:p>
        </w:tc>
      </w:tr>
      <w:tr w:rsidR="0034195F" w:rsidRPr="00300F15" w:rsidTr="00222DA8">
        <w:trPr>
          <w:trHeight w:val="442"/>
        </w:trPr>
        <w:tc>
          <w:tcPr>
            <w:tcW w:w="10366" w:type="dxa"/>
          </w:tcPr>
          <w:p w:rsidR="0034195F" w:rsidRPr="00300F15" w:rsidRDefault="003A20A8" w:rsidP="00222DA8">
            <w:pPr>
              <w:pStyle w:val="normal"/>
              <w:ind w:left="5438" w:hanging="5438"/>
              <w:jc w:val="both"/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</w:pP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>STORAGE</w:t>
            </w:r>
            <w:r w:rsidR="0034195F"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ab/>
            </w:r>
            <w:r w:rsidR="00D74980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12 </w:t>
            </w:r>
            <w:proofErr w:type="spellStart"/>
            <w:r w:rsidR="00D74980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months</w:t>
            </w:r>
            <w:proofErr w:type="spellEnd"/>
            <w:r w:rsidR="00D74980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 in </w:t>
            </w:r>
            <w:proofErr w:type="spellStart"/>
            <w:r w:rsidR="00D74980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unopened</w:t>
            </w:r>
            <w:proofErr w:type="spellEnd"/>
            <w:r w:rsidR="00D74980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 </w:t>
            </w:r>
            <w:proofErr w:type="spellStart"/>
            <w:r w:rsidR="00D74980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packages</w:t>
            </w:r>
            <w:proofErr w:type="spellEnd"/>
            <w:r w:rsidR="00D74980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, </w:t>
            </w:r>
            <w:proofErr w:type="spellStart"/>
            <w:r w:rsidR="00D74980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away</w:t>
            </w:r>
            <w:proofErr w:type="spellEnd"/>
            <w:r w:rsidR="00D74980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 </w:t>
            </w:r>
            <w:proofErr w:type="spellStart"/>
            <w:r w:rsidR="00D74980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from</w:t>
            </w:r>
            <w:proofErr w:type="spellEnd"/>
            <w:r w:rsidR="00D74980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 </w:t>
            </w:r>
            <w:proofErr w:type="spellStart"/>
            <w:r w:rsidR="00D74980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sources</w:t>
            </w:r>
            <w:proofErr w:type="spellEnd"/>
            <w:r w:rsidR="00D74980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 </w:t>
            </w:r>
            <w:proofErr w:type="spellStart"/>
            <w:r w:rsidR="00D74980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of</w:t>
            </w:r>
            <w:proofErr w:type="spellEnd"/>
            <w:r w:rsidR="00D74980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 </w:t>
            </w:r>
            <w:proofErr w:type="spellStart"/>
            <w:r w:rsidR="00D74980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heat</w:t>
            </w:r>
            <w:proofErr w:type="spellEnd"/>
            <w:r w:rsidR="00D74980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, </w:t>
            </w:r>
            <w:proofErr w:type="spellStart"/>
            <w:r w:rsidR="00D74980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frost</w:t>
            </w:r>
            <w:proofErr w:type="spellEnd"/>
            <w:r w:rsidR="00D74980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, and </w:t>
            </w:r>
            <w:proofErr w:type="spellStart"/>
            <w:r w:rsidR="00D74980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humidity</w:t>
            </w:r>
            <w:proofErr w:type="spellEnd"/>
          </w:p>
        </w:tc>
      </w:tr>
      <w:tr w:rsidR="00222DA8" w:rsidRPr="00300F15" w:rsidTr="00CB5383">
        <w:trPr>
          <w:trHeight w:val="285"/>
        </w:trPr>
        <w:tc>
          <w:tcPr>
            <w:tcW w:w="10366" w:type="dxa"/>
          </w:tcPr>
          <w:p w:rsidR="00222DA8" w:rsidRPr="00300F15" w:rsidRDefault="00222DA8" w:rsidP="004D1429">
            <w:pPr>
              <w:pStyle w:val="normal"/>
              <w:tabs>
                <w:tab w:val="left" w:pos="5597"/>
              </w:tabs>
              <w:ind w:left="5438" w:hanging="5438"/>
              <w:jc w:val="both"/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</w:pP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>PACKAGING</w:t>
            </w:r>
            <w:r w:rsidR="004D1429"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ab/>
            </w:r>
            <w:r w:rsidR="00307CCF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1 kg </w:t>
            </w:r>
            <w:proofErr w:type="spellStart"/>
            <w:r w:rsidR="00307CCF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bags</w:t>
            </w:r>
            <w:proofErr w:type="spellEnd"/>
          </w:p>
        </w:tc>
      </w:tr>
    </w:tbl>
    <w:p w:rsidR="00406887" w:rsidRPr="00300F15" w:rsidRDefault="00406887" w:rsidP="00707E75">
      <w:pPr>
        <w:tabs>
          <w:tab w:val="left" w:pos="6804"/>
        </w:tabs>
        <w:jc w:val="center"/>
        <w:rPr>
          <w:rFonts w:ascii="Arial" w:eastAsia="Arial" w:hAnsi="Arial" w:cs="Arial"/>
          <w:b/>
          <w:color w:val="0E101A"/>
          <w:sz w:val="16"/>
          <w:szCs w:val="16"/>
        </w:rPr>
      </w:pPr>
    </w:p>
    <w:p w:rsidR="00BD5BA4" w:rsidRPr="00300F15" w:rsidRDefault="00BD5BA4" w:rsidP="00BD5BA4">
      <w:pPr>
        <w:jc w:val="center"/>
        <w:rPr>
          <w:rFonts w:ascii="Arial" w:hAnsi="Arial" w:cs="Arial"/>
          <w:b/>
          <w:sz w:val="16"/>
          <w:szCs w:val="16"/>
        </w:rPr>
      </w:pPr>
      <w:r w:rsidRPr="00300F15">
        <w:rPr>
          <w:rFonts w:ascii="Arial" w:hAnsi="Arial" w:cs="Arial"/>
          <w:b/>
          <w:sz w:val="16"/>
          <w:szCs w:val="16"/>
        </w:rPr>
        <w:t xml:space="preserve">TECHNICAL DATA </w:t>
      </w:r>
      <w:proofErr w:type="spellStart"/>
      <w:r w:rsidRPr="00300F15">
        <w:rPr>
          <w:rFonts w:ascii="Arial" w:hAnsi="Arial" w:cs="Arial"/>
          <w:b/>
          <w:sz w:val="16"/>
          <w:szCs w:val="16"/>
        </w:rPr>
        <w:t>COMP.B</w:t>
      </w:r>
      <w:proofErr w:type="spellEnd"/>
    </w:p>
    <w:p w:rsidR="00BD5BA4" w:rsidRPr="00300F15" w:rsidRDefault="00BD5BA4" w:rsidP="00BD5BA4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Grigliatabella"/>
        <w:tblW w:w="0" w:type="auto"/>
        <w:tblInd w:w="232" w:type="dxa"/>
        <w:tblLook w:val="04A0"/>
      </w:tblPr>
      <w:tblGrid>
        <w:gridCol w:w="10366"/>
      </w:tblGrid>
      <w:tr w:rsidR="00BD5BA4" w:rsidRPr="00300F15" w:rsidTr="00BD5BA4">
        <w:trPr>
          <w:trHeight w:val="77"/>
        </w:trPr>
        <w:tc>
          <w:tcPr>
            <w:tcW w:w="10366" w:type="dxa"/>
          </w:tcPr>
          <w:p w:rsidR="00BD5BA4" w:rsidRPr="00300F15" w:rsidRDefault="00BD5BA4" w:rsidP="00BD5BA4">
            <w:pPr>
              <w:tabs>
                <w:tab w:val="left" w:pos="5572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</w:pP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>APPEARANCE</w:t>
            </w: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ab/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liquid</w:t>
            </w:r>
            <w:proofErr w:type="spellEnd"/>
          </w:p>
        </w:tc>
      </w:tr>
      <w:tr w:rsidR="00BD5BA4" w:rsidRPr="00300F15" w:rsidTr="00BD5BA4">
        <w:trPr>
          <w:trHeight w:val="77"/>
        </w:trPr>
        <w:tc>
          <w:tcPr>
            <w:tcW w:w="10366" w:type="dxa"/>
          </w:tcPr>
          <w:p w:rsidR="00BD5BA4" w:rsidRPr="00300F15" w:rsidRDefault="00BD5BA4" w:rsidP="00BD5BA4">
            <w:pPr>
              <w:tabs>
                <w:tab w:val="left" w:pos="5560"/>
              </w:tabs>
              <w:ind w:left="5438" w:hanging="5438"/>
              <w:rPr>
                <w:rFonts w:ascii="Arial" w:eastAsia="Arial" w:hAnsi="Arial" w:cs="Arial"/>
                <w:color w:val="0E101A"/>
                <w:sz w:val="16"/>
                <w:szCs w:val="16"/>
              </w:rPr>
            </w:pP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>COLOR</w:t>
            </w:r>
            <w:r w:rsidRPr="00300F15">
              <w:rPr>
                <w:rFonts w:ascii="Arial" w:hAnsi="Arial" w:cs="Arial"/>
                <w:b/>
                <w:color w:val="0E101A"/>
                <w:sz w:val="16"/>
                <w:szCs w:val="16"/>
              </w:rPr>
              <w:tab/>
            </w:r>
            <w:r w:rsidR="005A42BB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White</w:t>
            </w:r>
          </w:p>
        </w:tc>
      </w:tr>
      <w:tr w:rsidR="00BD5BA4" w:rsidRPr="00300F15" w:rsidTr="00BD5BA4">
        <w:trPr>
          <w:trHeight w:val="77"/>
        </w:trPr>
        <w:tc>
          <w:tcPr>
            <w:tcW w:w="10366" w:type="dxa"/>
          </w:tcPr>
          <w:p w:rsidR="00BD5BA4" w:rsidRPr="00300F15" w:rsidRDefault="00BD5BA4" w:rsidP="00BD5BA4">
            <w:pPr>
              <w:tabs>
                <w:tab w:val="left" w:pos="5543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</w:pP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>APPARENT DENSITY</w:t>
            </w: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ab/>
            </w:r>
            <w:r w:rsidR="005A42BB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1,1</w:t>
            </w:r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 g / </w:t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cm³</w:t>
            </w:r>
            <w:proofErr w:type="spellEnd"/>
          </w:p>
        </w:tc>
      </w:tr>
      <w:tr w:rsidR="005A42BB" w:rsidRPr="00300F15" w:rsidTr="00BD5BA4">
        <w:trPr>
          <w:trHeight w:val="77"/>
        </w:trPr>
        <w:tc>
          <w:tcPr>
            <w:tcW w:w="10366" w:type="dxa"/>
          </w:tcPr>
          <w:p w:rsidR="005A42BB" w:rsidRPr="00300F15" w:rsidRDefault="005A42BB" w:rsidP="005A42BB">
            <w:pPr>
              <w:tabs>
                <w:tab w:val="left" w:pos="5685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</w:pP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>pH (IN WATER DISPERSION, 10%)</w:t>
            </w: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ab/>
            </w:r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7,5 at 25 ° C</w:t>
            </w:r>
          </w:p>
        </w:tc>
      </w:tr>
      <w:tr w:rsidR="00BD5BA4" w:rsidRPr="00300F15" w:rsidTr="00BD5BA4">
        <w:trPr>
          <w:trHeight w:val="185"/>
        </w:trPr>
        <w:tc>
          <w:tcPr>
            <w:tcW w:w="10366" w:type="dxa"/>
          </w:tcPr>
          <w:p w:rsidR="00BD5BA4" w:rsidRPr="00300F15" w:rsidRDefault="00BD5BA4" w:rsidP="00BD5BA4">
            <w:pPr>
              <w:pStyle w:val="normal"/>
              <w:tabs>
                <w:tab w:val="left" w:pos="5438"/>
              </w:tabs>
              <w:jc w:val="both"/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</w:pP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>SOLID RESIDUE</w:t>
            </w:r>
            <w:r w:rsidRPr="00300F15">
              <w:rPr>
                <w:rFonts w:ascii="Arial" w:hAnsi="Arial" w:cs="Arial"/>
                <w:b/>
                <w:color w:val="0E101A"/>
                <w:sz w:val="16"/>
                <w:szCs w:val="16"/>
              </w:rPr>
              <w:tab/>
            </w:r>
            <w:r w:rsidR="005A42BB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5</w:t>
            </w:r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0%</w:t>
            </w:r>
          </w:p>
        </w:tc>
      </w:tr>
      <w:tr w:rsidR="00BD5BA4" w:rsidRPr="00300F15" w:rsidTr="00BD5BA4">
        <w:trPr>
          <w:trHeight w:val="263"/>
        </w:trPr>
        <w:tc>
          <w:tcPr>
            <w:tcW w:w="10366" w:type="dxa"/>
          </w:tcPr>
          <w:p w:rsidR="00BD5BA4" w:rsidRPr="00300F15" w:rsidRDefault="00BD5BA4" w:rsidP="00BD5BA4">
            <w:pPr>
              <w:tabs>
                <w:tab w:val="left" w:pos="5597"/>
              </w:tabs>
              <w:ind w:left="5438" w:hanging="5438"/>
              <w:rPr>
                <w:rFonts w:ascii="Arial" w:hAnsi="Arial" w:cs="Arial"/>
                <w:color w:val="0E101A"/>
                <w:sz w:val="16"/>
                <w:szCs w:val="16"/>
              </w:rPr>
            </w:pP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>TOXICITY</w:t>
            </w:r>
            <w:r w:rsidRPr="00300F15">
              <w:rPr>
                <w:rFonts w:ascii="Arial" w:hAnsi="Arial" w:cs="Arial"/>
                <w:b/>
                <w:color w:val="0E101A"/>
                <w:sz w:val="16"/>
                <w:szCs w:val="16"/>
              </w:rPr>
              <w:tab/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non-toxic</w:t>
            </w:r>
            <w:proofErr w:type="spellEnd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 </w:t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product</w:t>
            </w:r>
            <w:proofErr w:type="spellEnd"/>
          </w:p>
        </w:tc>
      </w:tr>
      <w:tr w:rsidR="00BD5BA4" w:rsidRPr="00300F15" w:rsidTr="00BD5BA4">
        <w:trPr>
          <w:trHeight w:val="77"/>
        </w:trPr>
        <w:tc>
          <w:tcPr>
            <w:tcW w:w="10366" w:type="dxa"/>
          </w:tcPr>
          <w:p w:rsidR="00BD5BA4" w:rsidRPr="00300F15" w:rsidRDefault="00BD5BA4" w:rsidP="005A42BB">
            <w:pPr>
              <w:tabs>
                <w:tab w:val="left" w:pos="5672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</w:pP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>PACKAGING</w:t>
            </w:r>
            <w:r w:rsidRPr="00300F15">
              <w:rPr>
                <w:rFonts w:ascii="Arial" w:hAnsi="Arial" w:cs="Arial"/>
                <w:b/>
                <w:color w:val="0E101A"/>
                <w:sz w:val="16"/>
                <w:szCs w:val="16"/>
              </w:rPr>
              <w:tab/>
            </w:r>
            <w:r w:rsidR="005A42BB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1</w:t>
            </w:r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/</w:t>
            </w:r>
            <w:r w:rsidR="005A42BB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4</w:t>
            </w:r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/</w:t>
            </w:r>
            <w:r w:rsidR="005A42BB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8</w:t>
            </w:r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 </w:t>
            </w:r>
            <w:proofErr w:type="spellStart"/>
            <w:r w:rsidR="005A42BB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lt</w:t>
            </w:r>
            <w:proofErr w:type="spellEnd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 </w:t>
            </w:r>
            <w:proofErr w:type="spellStart"/>
            <w:r w:rsidR="005A42BB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can</w:t>
            </w:r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s</w:t>
            </w:r>
            <w:proofErr w:type="spellEnd"/>
          </w:p>
        </w:tc>
      </w:tr>
      <w:tr w:rsidR="00BD5BA4" w:rsidRPr="00300F15" w:rsidTr="00BD5BA4">
        <w:trPr>
          <w:trHeight w:val="442"/>
        </w:trPr>
        <w:tc>
          <w:tcPr>
            <w:tcW w:w="10366" w:type="dxa"/>
          </w:tcPr>
          <w:p w:rsidR="00BD5BA4" w:rsidRPr="00300F15" w:rsidRDefault="00BD5BA4" w:rsidP="00BD5BA4">
            <w:pPr>
              <w:pStyle w:val="normal"/>
              <w:ind w:left="5438" w:hanging="5438"/>
              <w:jc w:val="both"/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</w:pP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>STORAGE</w:t>
            </w: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ab/>
            </w:r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12 </w:t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months</w:t>
            </w:r>
            <w:proofErr w:type="spellEnd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 in </w:t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unopened</w:t>
            </w:r>
            <w:proofErr w:type="spellEnd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 </w:t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packages</w:t>
            </w:r>
            <w:proofErr w:type="spellEnd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, </w:t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away</w:t>
            </w:r>
            <w:proofErr w:type="spellEnd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 </w:t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from</w:t>
            </w:r>
            <w:proofErr w:type="spellEnd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 </w:t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sources</w:t>
            </w:r>
            <w:proofErr w:type="spellEnd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 </w:t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of</w:t>
            </w:r>
            <w:proofErr w:type="spellEnd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 </w:t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heat</w:t>
            </w:r>
            <w:proofErr w:type="spellEnd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, </w:t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frost</w:t>
            </w:r>
            <w:proofErr w:type="spellEnd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, and </w:t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humidity</w:t>
            </w:r>
            <w:proofErr w:type="spellEnd"/>
          </w:p>
        </w:tc>
      </w:tr>
      <w:tr w:rsidR="00BD5BA4" w:rsidRPr="00300F15" w:rsidTr="00BD5BA4">
        <w:trPr>
          <w:trHeight w:val="285"/>
        </w:trPr>
        <w:tc>
          <w:tcPr>
            <w:tcW w:w="10366" w:type="dxa"/>
          </w:tcPr>
          <w:p w:rsidR="00BD5BA4" w:rsidRPr="00300F15" w:rsidRDefault="00BD5BA4" w:rsidP="00BD5BA4">
            <w:pPr>
              <w:pStyle w:val="normal"/>
              <w:tabs>
                <w:tab w:val="left" w:pos="5597"/>
              </w:tabs>
              <w:ind w:left="5438" w:hanging="5438"/>
              <w:jc w:val="both"/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</w:pP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>PACKAGING</w:t>
            </w: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ab/>
            </w:r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1 kg </w:t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bags</w:t>
            </w:r>
            <w:proofErr w:type="spellEnd"/>
          </w:p>
        </w:tc>
      </w:tr>
    </w:tbl>
    <w:p w:rsidR="00BD5BA4" w:rsidRPr="00300F15" w:rsidRDefault="00BD5BA4" w:rsidP="00BD5BA4">
      <w:pPr>
        <w:rPr>
          <w:rFonts w:ascii="Arial" w:hAnsi="Arial" w:cs="Arial"/>
          <w:b/>
          <w:sz w:val="16"/>
          <w:szCs w:val="16"/>
        </w:rPr>
      </w:pPr>
    </w:p>
    <w:p w:rsidR="00BD5BA4" w:rsidRPr="00300F15" w:rsidRDefault="00AF2BD0" w:rsidP="00707E75">
      <w:pPr>
        <w:tabs>
          <w:tab w:val="left" w:pos="6804"/>
        </w:tabs>
        <w:jc w:val="center"/>
        <w:rPr>
          <w:rFonts w:ascii="Arial" w:hAnsi="Arial" w:cs="Arial"/>
          <w:b/>
          <w:sz w:val="16"/>
          <w:szCs w:val="16"/>
        </w:rPr>
      </w:pPr>
      <w:r w:rsidRPr="00300F15">
        <w:rPr>
          <w:rFonts w:ascii="Arial" w:hAnsi="Arial" w:cs="Arial"/>
          <w:b/>
          <w:sz w:val="16"/>
          <w:szCs w:val="16"/>
        </w:rPr>
        <w:t>APPLICATION DATA</w:t>
      </w:r>
    </w:p>
    <w:p w:rsidR="00AF2BD0" w:rsidRPr="00300F15" w:rsidRDefault="00AF2BD0" w:rsidP="00707E75">
      <w:pPr>
        <w:tabs>
          <w:tab w:val="left" w:pos="6804"/>
        </w:tabs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Grigliatabella"/>
        <w:tblW w:w="0" w:type="auto"/>
        <w:tblInd w:w="232" w:type="dxa"/>
        <w:tblLook w:val="04A0"/>
      </w:tblPr>
      <w:tblGrid>
        <w:gridCol w:w="10366"/>
      </w:tblGrid>
      <w:tr w:rsidR="00EC2770" w:rsidRPr="00300F15" w:rsidTr="00300F15">
        <w:trPr>
          <w:trHeight w:val="77"/>
        </w:trPr>
        <w:tc>
          <w:tcPr>
            <w:tcW w:w="10366" w:type="dxa"/>
          </w:tcPr>
          <w:p w:rsidR="00EC2770" w:rsidRPr="00300F15" w:rsidRDefault="00EC2770" w:rsidP="00300F15">
            <w:pPr>
              <w:tabs>
                <w:tab w:val="left" w:pos="5572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</w:pP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>YIELD</w:t>
            </w: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ab/>
            </w:r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1,5 Kg per </w:t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m²</w:t>
            </w:r>
            <w:proofErr w:type="spellEnd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 per mm </w:t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of</w:t>
            </w:r>
            <w:proofErr w:type="spellEnd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 </w:t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thickness</w:t>
            </w:r>
            <w:proofErr w:type="spellEnd"/>
          </w:p>
        </w:tc>
      </w:tr>
      <w:tr w:rsidR="00EC2770" w:rsidRPr="00300F15" w:rsidTr="00300F15">
        <w:trPr>
          <w:trHeight w:val="77"/>
        </w:trPr>
        <w:tc>
          <w:tcPr>
            <w:tcW w:w="10366" w:type="dxa"/>
          </w:tcPr>
          <w:p w:rsidR="00EC2770" w:rsidRPr="00300F15" w:rsidRDefault="00EC2770" w:rsidP="00300F15">
            <w:pPr>
              <w:tabs>
                <w:tab w:val="left" w:pos="5560"/>
              </w:tabs>
              <w:ind w:left="5438" w:hanging="5438"/>
              <w:rPr>
                <w:rFonts w:ascii="Arial" w:eastAsia="Arial" w:hAnsi="Arial" w:cs="Arial"/>
                <w:color w:val="0E101A"/>
                <w:sz w:val="16"/>
                <w:szCs w:val="16"/>
              </w:rPr>
            </w:pP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>MIXTURE RATIO</w:t>
            </w:r>
            <w:r w:rsidRPr="00300F15">
              <w:rPr>
                <w:rFonts w:ascii="Arial" w:hAnsi="Arial" w:cs="Arial"/>
                <w:b/>
                <w:color w:val="0E101A"/>
                <w:sz w:val="16"/>
                <w:szCs w:val="16"/>
              </w:rPr>
              <w:tab/>
            </w:r>
            <w:r w:rsidR="00C65331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Comp. A: Comp. B = 3: 1</w:t>
            </w:r>
          </w:p>
        </w:tc>
      </w:tr>
      <w:tr w:rsidR="00EC2770" w:rsidRPr="00300F15" w:rsidTr="00300F15">
        <w:trPr>
          <w:trHeight w:val="77"/>
        </w:trPr>
        <w:tc>
          <w:tcPr>
            <w:tcW w:w="10366" w:type="dxa"/>
          </w:tcPr>
          <w:p w:rsidR="00EC2770" w:rsidRPr="00300F15" w:rsidRDefault="00C65331" w:rsidP="00300F15">
            <w:pPr>
              <w:tabs>
                <w:tab w:val="left" w:pos="5543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</w:pP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 xml:space="preserve">CONSISTENCY OF THE </w:t>
            </w:r>
            <w:proofErr w:type="spellStart"/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>MIX</w:t>
            </w:r>
            <w:proofErr w:type="spellEnd"/>
            <w:r w:rsidR="00EC2770"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ab/>
            </w:r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plastic - </w:t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trowelable</w:t>
            </w:r>
            <w:proofErr w:type="spellEnd"/>
          </w:p>
        </w:tc>
      </w:tr>
      <w:tr w:rsidR="00EC2770" w:rsidRPr="00300F15" w:rsidTr="00300F15">
        <w:trPr>
          <w:trHeight w:val="77"/>
        </w:trPr>
        <w:tc>
          <w:tcPr>
            <w:tcW w:w="10366" w:type="dxa"/>
          </w:tcPr>
          <w:p w:rsidR="00EC2770" w:rsidRPr="00300F15" w:rsidRDefault="00EC2770" w:rsidP="00C65331">
            <w:pPr>
              <w:tabs>
                <w:tab w:val="left" w:pos="5685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</w:pP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 xml:space="preserve">pH </w:t>
            </w:r>
            <w:r w:rsidR="00C65331"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 xml:space="preserve">OF THE </w:t>
            </w:r>
            <w:proofErr w:type="spellStart"/>
            <w:r w:rsidR="00C65331"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>MIX</w:t>
            </w:r>
            <w:proofErr w:type="spellEnd"/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ab/>
            </w:r>
            <w:r w:rsidR="00C65331"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12,8</w:t>
            </w:r>
          </w:p>
        </w:tc>
      </w:tr>
      <w:tr w:rsidR="00EC2770" w:rsidRPr="00300F15" w:rsidTr="00300F15">
        <w:trPr>
          <w:trHeight w:val="185"/>
        </w:trPr>
        <w:tc>
          <w:tcPr>
            <w:tcW w:w="10366" w:type="dxa"/>
          </w:tcPr>
          <w:p w:rsidR="00EC2770" w:rsidRPr="00300F15" w:rsidRDefault="00C65331" w:rsidP="00300F15">
            <w:pPr>
              <w:pStyle w:val="normal"/>
              <w:tabs>
                <w:tab w:val="left" w:pos="5438"/>
              </w:tabs>
              <w:jc w:val="both"/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</w:pP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 xml:space="preserve">MASS DENSITY OF THE </w:t>
            </w:r>
            <w:proofErr w:type="spellStart"/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>MIX</w:t>
            </w:r>
            <w:proofErr w:type="spellEnd"/>
            <w:r w:rsidR="00EC2770" w:rsidRPr="00300F15">
              <w:rPr>
                <w:rFonts w:ascii="Arial" w:hAnsi="Arial" w:cs="Arial"/>
                <w:b/>
                <w:color w:val="0E101A"/>
                <w:sz w:val="16"/>
                <w:szCs w:val="16"/>
              </w:rPr>
              <w:tab/>
            </w:r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1,6 g / </w:t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cm³</w:t>
            </w:r>
            <w:proofErr w:type="spellEnd"/>
          </w:p>
        </w:tc>
      </w:tr>
      <w:tr w:rsidR="00EC2770" w:rsidRPr="00300F15" w:rsidTr="00300F15">
        <w:trPr>
          <w:trHeight w:val="263"/>
        </w:trPr>
        <w:tc>
          <w:tcPr>
            <w:tcW w:w="10366" w:type="dxa"/>
          </w:tcPr>
          <w:p w:rsidR="00EC2770" w:rsidRPr="00300F15" w:rsidRDefault="00C65331" w:rsidP="00300F15">
            <w:pPr>
              <w:tabs>
                <w:tab w:val="left" w:pos="5597"/>
              </w:tabs>
              <w:ind w:left="5438" w:hanging="5438"/>
              <w:rPr>
                <w:rFonts w:ascii="Arial" w:hAnsi="Arial" w:cs="Arial"/>
                <w:color w:val="0E101A"/>
                <w:sz w:val="16"/>
                <w:szCs w:val="16"/>
              </w:rPr>
            </w:pPr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>APPLICATION TEMPERATURE</w:t>
            </w:r>
            <w:r w:rsidR="00EC2770" w:rsidRPr="00300F15">
              <w:rPr>
                <w:rFonts w:ascii="Arial" w:hAnsi="Arial" w:cs="Arial"/>
                <w:b/>
                <w:color w:val="0E101A"/>
                <w:sz w:val="16"/>
                <w:szCs w:val="16"/>
              </w:rPr>
              <w:tab/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from</w:t>
            </w:r>
            <w:proofErr w:type="spellEnd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 + 5 ° C </w:t>
            </w:r>
            <w:proofErr w:type="spellStart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to</w:t>
            </w:r>
            <w:proofErr w:type="spellEnd"/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 xml:space="preserve"> + 35 ° C</w:t>
            </w:r>
          </w:p>
        </w:tc>
      </w:tr>
      <w:tr w:rsidR="00EC2770" w:rsidRPr="00300F15" w:rsidTr="00300F15">
        <w:trPr>
          <w:trHeight w:val="77"/>
        </w:trPr>
        <w:tc>
          <w:tcPr>
            <w:tcW w:w="10366" w:type="dxa"/>
          </w:tcPr>
          <w:p w:rsidR="00EC2770" w:rsidRPr="00300F15" w:rsidRDefault="00C65331" w:rsidP="00300F15">
            <w:pPr>
              <w:tabs>
                <w:tab w:val="left" w:pos="5672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</w:pPr>
            <w:proofErr w:type="spellStart"/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>MIX</w:t>
            </w:r>
            <w:proofErr w:type="spellEnd"/>
            <w:r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 xml:space="preserve"> DURATION</w:t>
            </w:r>
            <w:r w:rsidR="00EC2770" w:rsidRPr="00300F15">
              <w:rPr>
                <w:rFonts w:ascii="Arial" w:hAnsi="Arial" w:cs="Arial"/>
                <w:b/>
                <w:color w:val="0E101A"/>
                <w:sz w:val="16"/>
                <w:szCs w:val="16"/>
              </w:rPr>
              <w:tab/>
            </w:r>
            <w:r w:rsidRPr="00300F15">
              <w:rPr>
                <w:rFonts w:ascii="Arial" w:eastAsia="Arial" w:hAnsi="Arial" w:cs="Arial"/>
                <w:color w:val="0E101A"/>
                <w:sz w:val="16"/>
                <w:szCs w:val="16"/>
              </w:rPr>
              <w:t>40 min</w:t>
            </w:r>
          </w:p>
        </w:tc>
      </w:tr>
    </w:tbl>
    <w:p w:rsidR="00300F15" w:rsidRDefault="00300F15" w:rsidP="005C1CA9">
      <w:pPr>
        <w:tabs>
          <w:tab w:val="left" w:pos="5103"/>
        </w:tabs>
        <w:ind w:right="-1"/>
        <w:jc w:val="both"/>
        <w:rPr>
          <w:rFonts w:ascii="Arial" w:hAnsi="Arial" w:cs="Arial"/>
          <w:b/>
          <w:i/>
          <w:sz w:val="16"/>
          <w:szCs w:val="16"/>
        </w:rPr>
      </w:pPr>
    </w:p>
    <w:p w:rsidR="00300F15" w:rsidRDefault="00300F15" w:rsidP="00300F15">
      <w:pPr>
        <w:tabs>
          <w:tab w:val="left" w:pos="6804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FINAL PERFORMANCE</w:t>
      </w:r>
    </w:p>
    <w:p w:rsidR="00300F15" w:rsidRPr="00300F15" w:rsidRDefault="00300F15" w:rsidP="00300F15">
      <w:pPr>
        <w:tabs>
          <w:tab w:val="left" w:pos="6804"/>
        </w:tabs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Grigliatabella"/>
        <w:tblW w:w="0" w:type="auto"/>
        <w:tblInd w:w="232" w:type="dxa"/>
        <w:tblLook w:val="04A0"/>
      </w:tblPr>
      <w:tblGrid>
        <w:gridCol w:w="10366"/>
      </w:tblGrid>
      <w:tr w:rsidR="00300F15" w:rsidRPr="00300F15" w:rsidTr="00300F15">
        <w:trPr>
          <w:trHeight w:val="77"/>
        </w:trPr>
        <w:tc>
          <w:tcPr>
            <w:tcW w:w="10366" w:type="dxa"/>
          </w:tcPr>
          <w:p w:rsidR="00300F15" w:rsidRPr="00300F15" w:rsidRDefault="006D3B4E" w:rsidP="00300F15">
            <w:pPr>
              <w:tabs>
                <w:tab w:val="left" w:pos="5572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</w:pPr>
            <w:r w:rsidRPr="006D3B4E">
              <w:rPr>
                <w:rFonts w:ascii="Arial" w:eastAsia="Arial Unicode MS" w:hAnsi="Arial" w:cs="Arial"/>
                <w:b/>
                <w:color w:val="0E101A"/>
                <w:sz w:val="16"/>
                <w:szCs w:val="16"/>
              </w:rPr>
              <w:t>DIRECT TRACTION ADHESION TEST (UNI EN 1504-2: 2005)</w:t>
            </w:r>
            <w:r w:rsidR="00300F15"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ab/>
            </w:r>
            <w:r w:rsidRPr="00D016DE">
              <w:rPr>
                <w:rFonts w:ascii="Arial Unicode MS" w:eastAsia="Arial Unicode MS" w:hAnsi="Arial Unicode MS" w:cs="Arial Unicode MS"/>
                <w:color w:val="0E101A"/>
                <w:sz w:val="18"/>
                <w:szCs w:val="18"/>
              </w:rPr>
              <w:t xml:space="preserve">≥ 1 N / </w:t>
            </w:r>
            <w:proofErr w:type="spellStart"/>
            <w:r w:rsidRPr="00D016DE">
              <w:rPr>
                <w:rFonts w:ascii="Arial Unicode MS" w:eastAsia="Arial Unicode MS" w:hAnsi="Arial Unicode MS" w:cs="Arial Unicode MS"/>
                <w:color w:val="0E101A"/>
                <w:sz w:val="18"/>
                <w:szCs w:val="18"/>
              </w:rPr>
              <w:t>mm²</w:t>
            </w:r>
            <w:proofErr w:type="spellEnd"/>
          </w:p>
        </w:tc>
      </w:tr>
      <w:tr w:rsidR="00300F15" w:rsidRPr="00300F15" w:rsidTr="00300F15">
        <w:trPr>
          <w:trHeight w:val="77"/>
        </w:trPr>
        <w:tc>
          <w:tcPr>
            <w:tcW w:w="10366" w:type="dxa"/>
          </w:tcPr>
          <w:p w:rsidR="00300F15" w:rsidRPr="00300F15" w:rsidRDefault="006D3B4E" w:rsidP="00300F15">
            <w:pPr>
              <w:tabs>
                <w:tab w:val="left" w:pos="5560"/>
              </w:tabs>
              <w:ind w:left="5438" w:hanging="5438"/>
              <w:rPr>
                <w:rFonts w:ascii="Arial" w:eastAsia="Arial" w:hAnsi="Arial" w:cs="Arial"/>
                <w:color w:val="0E101A"/>
                <w:sz w:val="16"/>
                <w:szCs w:val="16"/>
              </w:rPr>
            </w:pPr>
            <w:r w:rsidRPr="006D3B4E">
              <w:rPr>
                <w:rFonts w:ascii="Arial" w:eastAsia="Arial Unicode MS" w:hAnsi="Arial" w:cs="Arial"/>
                <w:b/>
                <w:color w:val="0E101A"/>
                <w:sz w:val="16"/>
                <w:szCs w:val="16"/>
              </w:rPr>
              <w:t xml:space="preserve">CRACK BRIDGING </w:t>
            </w:r>
            <w:proofErr w:type="spellStart"/>
            <w:r w:rsidRPr="006D3B4E">
              <w:rPr>
                <w:rFonts w:ascii="Arial" w:eastAsia="Arial Unicode MS" w:hAnsi="Arial" w:cs="Arial"/>
                <w:b/>
                <w:color w:val="0E101A"/>
                <w:sz w:val="16"/>
                <w:szCs w:val="16"/>
              </w:rPr>
              <w:t>ability</w:t>
            </w:r>
            <w:proofErr w:type="spellEnd"/>
            <w:r w:rsidRPr="006D3B4E">
              <w:rPr>
                <w:rFonts w:ascii="Arial" w:eastAsia="Arial Unicode MS" w:hAnsi="Arial" w:cs="Arial"/>
                <w:b/>
                <w:color w:val="0E101A"/>
                <w:sz w:val="16"/>
                <w:szCs w:val="16"/>
              </w:rPr>
              <w:t xml:space="preserve"> + 23 ° C (UNI EN 14891- A.8.2)</w:t>
            </w:r>
            <w:r w:rsidR="00300F15" w:rsidRPr="00300F15">
              <w:rPr>
                <w:rFonts w:ascii="Arial" w:hAnsi="Arial" w:cs="Arial"/>
                <w:b/>
                <w:color w:val="0E101A"/>
                <w:sz w:val="16"/>
                <w:szCs w:val="16"/>
              </w:rPr>
              <w:tab/>
            </w:r>
            <w:r w:rsidR="007E7DC2" w:rsidRPr="00D016DE">
              <w:rPr>
                <w:rFonts w:ascii="Arial Unicode MS" w:eastAsia="Arial Unicode MS" w:hAnsi="Arial Unicode MS" w:cs="Arial Unicode MS"/>
                <w:color w:val="0E101A"/>
                <w:sz w:val="18"/>
                <w:szCs w:val="18"/>
              </w:rPr>
              <w:t>≥ 0,75 mm</w:t>
            </w:r>
          </w:p>
        </w:tc>
      </w:tr>
      <w:tr w:rsidR="00300F15" w:rsidRPr="00300F15" w:rsidTr="00300F15">
        <w:trPr>
          <w:trHeight w:val="77"/>
        </w:trPr>
        <w:tc>
          <w:tcPr>
            <w:tcW w:w="10366" w:type="dxa"/>
          </w:tcPr>
          <w:p w:rsidR="00300F15" w:rsidRPr="00300F15" w:rsidRDefault="009D308E" w:rsidP="00300F15">
            <w:pPr>
              <w:tabs>
                <w:tab w:val="left" w:pos="5543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</w:pPr>
            <w:r w:rsidRPr="009D308E">
              <w:rPr>
                <w:rFonts w:ascii="Arial" w:eastAsia="Arial Unicode MS" w:hAnsi="Arial" w:cs="Arial"/>
                <w:b/>
                <w:color w:val="0E101A"/>
                <w:sz w:val="16"/>
                <w:szCs w:val="16"/>
              </w:rPr>
              <w:t xml:space="preserve">CRACK BRIDGING </w:t>
            </w:r>
            <w:proofErr w:type="spellStart"/>
            <w:r w:rsidRPr="009D308E">
              <w:rPr>
                <w:rFonts w:ascii="Arial" w:eastAsia="Arial Unicode MS" w:hAnsi="Arial" w:cs="Arial"/>
                <w:b/>
                <w:color w:val="0E101A"/>
                <w:sz w:val="16"/>
                <w:szCs w:val="16"/>
              </w:rPr>
              <w:t>ability</w:t>
            </w:r>
            <w:proofErr w:type="spellEnd"/>
            <w:r w:rsidRPr="009D308E">
              <w:rPr>
                <w:rFonts w:ascii="Arial" w:eastAsia="Arial Unicode MS" w:hAnsi="Arial" w:cs="Arial"/>
                <w:b/>
                <w:color w:val="0E101A"/>
                <w:sz w:val="16"/>
                <w:szCs w:val="16"/>
              </w:rPr>
              <w:t xml:space="preserve"> - 20 ° C (UNI EN 14891- A.8.3)</w:t>
            </w:r>
            <w:r w:rsidR="00300F15" w:rsidRPr="00300F15">
              <w:rPr>
                <w:rFonts w:ascii="Arial" w:eastAsia="Arial" w:hAnsi="Arial" w:cs="Arial"/>
                <w:b/>
                <w:color w:val="0E101A"/>
                <w:sz w:val="16"/>
                <w:szCs w:val="16"/>
              </w:rPr>
              <w:tab/>
            </w:r>
            <w:r w:rsidRPr="00D016DE">
              <w:rPr>
                <w:rFonts w:ascii="Arial Unicode MS" w:eastAsia="Arial Unicode MS" w:hAnsi="Arial Unicode MS" w:cs="Arial Unicode MS"/>
                <w:color w:val="0E101A"/>
                <w:sz w:val="18"/>
                <w:szCs w:val="18"/>
              </w:rPr>
              <w:t>≥ 0,75 mm</w:t>
            </w:r>
          </w:p>
        </w:tc>
      </w:tr>
    </w:tbl>
    <w:p w:rsidR="00300F15" w:rsidRDefault="00300F15" w:rsidP="005C1CA9">
      <w:pPr>
        <w:tabs>
          <w:tab w:val="left" w:pos="5103"/>
        </w:tabs>
        <w:ind w:right="-1"/>
        <w:jc w:val="both"/>
        <w:rPr>
          <w:rFonts w:ascii="Arial" w:hAnsi="Arial" w:cs="Arial"/>
          <w:b/>
          <w:i/>
          <w:sz w:val="16"/>
          <w:szCs w:val="16"/>
        </w:rPr>
      </w:pPr>
    </w:p>
    <w:p w:rsidR="00CF3259" w:rsidRPr="00300F15" w:rsidRDefault="00182E81" w:rsidP="005C1CA9">
      <w:pPr>
        <w:tabs>
          <w:tab w:val="left" w:pos="5103"/>
        </w:tabs>
        <w:ind w:right="-1"/>
        <w:jc w:val="both"/>
        <w:rPr>
          <w:rFonts w:ascii="Arial" w:hAnsi="Arial" w:cs="Arial"/>
          <w:i/>
          <w:sz w:val="16"/>
          <w:szCs w:val="16"/>
        </w:rPr>
      </w:pPr>
      <w:r w:rsidRPr="00300F15">
        <w:rPr>
          <w:rFonts w:ascii="Arial" w:hAnsi="Arial" w:cs="Arial"/>
          <w:b/>
          <w:i/>
          <w:sz w:val="16"/>
          <w:szCs w:val="16"/>
        </w:rPr>
        <w:t>ATTENT</w:t>
      </w:r>
      <w:r w:rsidR="00CF3259" w:rsidRPr="00300F15">
        <w:rPr>
          <w:rFonts w:ascii="Arial" w:hAnsi="Arial" w:cs="Arial"/>
          <w:b/>
          <w:i/>
          <w:sz w:val="16"/>
          <w:szCs w:val="16"/>
        </w:rPr>
        <w:t>ION</w:t>
      </w:r>
    </w:p>
    <w:p w:rsidR="00C675A8" w:rsidRPr="00300F15" w:rsidRDefault="00C675A8" w:rsidP="00150533">
      <w:pPr>
        <w:pStyle w:val="normal"/>
        <w:ind w:left="142" w:right="141"/>
        <w:jc w:val="both"/>
        <w:rPr>
          <w:rFonts w:ascii="Arial" w:eastAsia="Arial" w:hAnsi="Arial" w:cs="Arial"/>
          <w:sz w:val="14"/>
          <w:szCs w:val="14"/>
        </w:rPr>
      </w:pPr>
      <w:r w:rsidRPr="00300F15">
        <w:rPr>
          <w:rFonts w:ascii="Arial" w:eastAsia="Arial" w:hAnsi="Arial" w:cs="Arial"/>
          <w:i/>
          <w:sz w:val="14"/>
          <w:szCs w:val="14"/>
        </w:rPr>
        <w:t xml:space="preserve">The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above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information,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prescriptions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, and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indications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result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from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our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best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technical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and applicative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knowledge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;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nevertheless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,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they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are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considered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purely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indicative.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Therefore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,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it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is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the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responsibility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of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the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user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to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verify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,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assuming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full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responsibility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, the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compatibility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of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the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products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with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the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intended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use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,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as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we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can't intervene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directly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on the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conditions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of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the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construction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sites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and on the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methods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of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carrying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out the work. In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this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regard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, a preventive test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is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recommended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to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verify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the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product's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suitability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for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its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intended</w:t>
      </w:r>
      <w:proofErr w:type="spellEnd"/>
      <w:r w:rsidRPr="00300F15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300F15">
        <w:rPr>
          <w:rFonts w:ascii="Arial" w:eastAsia="Arial" w:hAnsi="Arial" w:cs="Arial"/>
          <w:i/>
          <w:sz w:val="14"/>
          <w:szCs w:val="14"/>
        </w:rPr>
        <w:t>use</w:t>
      </w:r>
      <w:proofErr w:type="spellEnd"/>
      <w:r w:rsidRPr="00300F15">
        <w:rPr>
          <w:rFonts w:ascii="Arial" w:eastAsia="Arial" w:hAnsi="Arial" w:cs="Arial"/>
          <w:sz w:val="14"/>
          <w:szCs w:val="14"/>
        </w:rPr>
        <w:t>.</w:t>
      </w:r>
    </w:p>
    <w:p w:rsidR="009135EF" w:rsidRPr="009135EF" w:rsidRDefault="00182E81" w:rsidP="005C1CA9">
      <w:pPr>
        <w:pStyle w:val="Corpodeltesto"/>
        <w:ind w:right="-1"/>
      </w:pPr>
      <w:r>
        <w:rPr>
          <w:rFonts w:eastAsia="Arial"/>
        </w:rPr>
        <w:t>.</w:t>
      </w:r>
    </w:p>
    <w:p w:rsidR="004B3F5A" w:rsidRPr="009135EF" w:rsidRDefault="004B3F5A" w:rsidP="003A7B3F">
      <w:pPr>
        <w:ind w:left="0"/>
      </w:pPr>
    </w:p>
    <w:sectPr w:rsidR="004B3F5A" w:rsidRPr="009135EF" w:rsidSect="00115824">
      <w:type w:val="continuous"/>
      <w:pgSz w:w="11906" w:h="16838"/>
      <w:pgMar w:top="141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2D2"/>
    <w:multiLevelType w:val="hybridMultilevel"/>
    <w:tmpl w:val="5AF61E20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">
    <w:nsid w:val="07323D14"/>
    <w:multiLevelType w:val="hybridMultilevel"/>
    <w:tmpl w:val="8B2C86A8"/>
    <w:lvl w:ilvl="0" w:tplc="1B6EB0EA">
      <w:numFmt w:val="bullet"/>
      <w:lvlText w:val="•"/>
      <w:lvlJc w:val="left"/>
      <w:pPr>
        <w:ind w:left="59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2">
    <w:nsid w:val="08AD133D"/>
    <w:multiLevelType w:val="hybridMultilevel"/>
    <w:tmpl w:val="8F64576C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">
    <w:nsid w:val="216434D0"/>
    <w:multiLevelType w:val="hybridMultilevel"/>
    <w:tmpl w:val="5340352A"/>
    <w:lvl w:ilvl="0" w:tplc="3AA4F81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10045"/>
    <w:multiLevelType w:val="hybridMultilevel"/>
    <w:tmpl w:val="4CD269FE"/>
    <w:lvl w:ilvl="0" w:tplc="AEAC6B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505E7"/>
    <w:multiLevelType w:val="hybridMultilevel"/>
    <w:tmpl w:val="36FEFB2A"/>
    <w:lvl w:ilvl="0" w:tplc="344CA0B8">
      <w:numFmt w:val="bullet"/>
      <w:lvlText w:val="•"/>
      <w:lvlJc w:val="left"/>
      <w:pPr>
        <w:ind w:left="59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6">
    <w:nsid w:val="28190370"/>
    <w:multiLevelType w:val="multilevel"/>
    <w:tmpl w:val="424CD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CF023A4"/>
    <w:multiLevelType w:val="multilevel"/>
    <w:tmpl w:val="F6604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E680A63"/>
    <w:multiLevelType w:val="multilevel"/>
    <w:tmpl w:val="5C28B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3307DDD"/>
    <w:multiLevelType w:val="multilevel"/>
    <w:tmpl w:val="CF50D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8E30B52"/>
    <w:multiLevelType w:val="multilevel"/>
    <w:tmpl w:val="EC507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9C56C23"/>
    <w:multiLevelType w:val="hybridMultilevel"/>
    <w:tmpl w:val="9EE670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E1528F"/>
    <w:multiLevelType w:val="multilevel"/>
    <w:tmpl w:val="1EF4E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1080066"/>
    <w:multiLevelType w:val="hybridMultilevel"/>
    <w:tmpl w:val="08482FDA"/>
    <w:lvl w:ilvl="0" w:tplc="1B6EB0EA">
      <w:numFmt w:val="bullet"/>
      <w:lvlText w:val="•"/>
      <w:lvlJc w:val="left"/>
      <w:pPr>
        <w:ind w:left="82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4">
    <w:nsid w:val="45E5305C"/>
    <w:multiLevelType w:val="multilevel"/>
    <w:tmpl w:val="F4AC0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8AA7678"/>
    <w:multiLevelType w:val="multilevel"/>
    <w:tmpl w:val="6F489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8B879FF"/>
    <w:multiLevelType w:val="hybridMultilevel"/>
    <w:tmpl w:val="1EAC17F2"/>
    <w:lvl w:ilvl="0" w:tplc="344CA0B8">
      <w:numFmt w:val="bullet"/>
      <w:lvlText w:val="•"/>
      <w:lvlJc w:val="left"/>
      <w:pPr>
        <w:ind w:left="82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7">
    <w:nsid w:val="4AA14B9B"/>
    <w:multiLevelType w:val="multilevel"/>
    <w:tmpl w:val="613C9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F6356E7"/>
    <w:multiLevelType w:val="multilevel"/>
    <w:tmpl w:val="D7B60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31E5CF1"/>
    <w:multiLevelType w:val="hybridMultilevel"/>
    <w:tmpl w:val="993E7BA4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0">
    <w:nsid w:val="59E561F4"/>
    <w:multiLevelType w:val="hybridMultilevel"/>
    <w:tmpl w:val="5832D9F0"/>
    <w:lvl w:ilvl="0" w:tplc="3AA4F81E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8A32BA"/>
    <w:multiLevelType w:val="hybridMultilevel"/>
    <w:tmpl w:val="AE743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B457B"/>
    <w:multiLevelType w:val="multilevel"/>
    <w:tmpl w:val="7242E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6433415E"/>
    <w:multiLevelType w:val="multilevel"/>
    <w:tmpl w:val="EA5EB7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62B4662"/>
    <w:multiLevelType w:val="hybridMultilevel"/>
    <w:tmpl w:val="D82A6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577ED"/>
    <w:multiLevelType w:val="hybridMultilevel"/>
    <w:tmpl w:val="97D09F1A"/>
    <w:lvl w:ilvl="0" w:tplc="E11444BE">
      <w:numFmt w:val="bullet"/>
      <w:lvlText w:val="•"/>
      <w:lvlJc w:val="left"/>
      <w:pPr>
        <w:ind w:left="59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26">
    <w:nsid w:val="694F5B39"/>
    <w:multiLevelType w:val="hybridMultilevel"/>
    <w:tmpl w:val="54DCF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22C30"/>
    <w:multiLevelType w:val="multilevel"/>
    <w:tmpl w:val="C8F85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6E05722E"/>
    <w:multiLevelType w:val="multilevel"/>
    <w:tmpl w:val="5C5EF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79841CD"/>
    <w:multiLevelType w:val="multilevel"/>
    <w:tmpl w:val="30800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7C0C3826"/>
    <w:multiLevelType w:val="hybridMultilevel"/>
    <w:tmpl w:val="6FD25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E83887"/>
    <w:multiLevelType w:val="hybridMultilevel"/>
    <w:tmpl w:val="80E2F0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7"/>
  </w:num>
  <w:num w:numId="4">
    <w:abstractNumId w:val="27"/>
  </w:num>
  <w:num w:numId="5">
    <w:abstractNumId w:val="12"/>
  </w:num>
  <w:num w:numId="6">
    <w:abstractNumId w:val="23"/>
  </w:num>
  <w:num w:numId="7">
    <w:abstractNumId w:val="29"/>
  </w:num>
  <w:num w:numId="8">
    <w:abstractNumId w:val="14"/>
  </w:num>
  <w:num w:numId="9">
    <w:abstractNumId w:val="7"/>
  </w:num>
  <w:num w:numId="10">
    <w:abstractNumId w:val="10"/>
  </w:num>
  <w:num w:numId="11">
    <w:abstractNumId w:val="15"/>
  </w:num>
  <w:num w:numId="12">
    <w:abstractNumId w:val="22"/>
  </w:num>
  <w:num w:numId="13">
    <w:abstractNumId w:val="30"/>
  </w:num>
  <w:num w:numId="14">
    <w:abstractNumId w:val="31"/>
  </w:num>
  <w:num w:numId="15">
    <w:abstractNumId w:val="0"/>
  </w:num>
  <w:num w:numId="16">
    <w:abstractNumId w:val="1"/>
  </w:num>
  <w:num w:numId="17">
    <w:abstractNumId w:val="13"/>
  </w:num>
  <w:num w:numId="18">
    <w:abstractNumId w:val="6"/>
  </w:num>
  <w:num w:numId="19">
    <w:abstractNumId w:val="24"/>
  </w:num>
  <w:num w:numId="20">
    <w:abstractNumId w:val="4"/>
  </w:num>
  <w:num w:numId="21">
    <w:abstractNumId w:val="21"/>
  </w:num>
  <w:num w:numId="22">
    <w:abstractNumId w:val="3"/>
  </w:num>
  <w:num w:numId="23">
    <w:abstractNumId w:val="20"/>
  </w:num>
  <w:num w:numId="24">
    <w:abstractNumId w:val="19"/>
  </w:num>
  <w:num w:numId="25">
    <w:abstractNumId w:val="25"/>
  </w:num>
  <w:num w:numId="26">
    <w:abstractNumId w:val="18"/>
  </w:num>
  <w:num w:numId="27">
    <w:abstractNumId w:val="9"/>
  </w:num>
  <w:num w:numId="28">
    <w:abstractNumId w:val="8"/>
  </w:num>
  <w:num w:numId="29">
    <w:abstractNumId w:val="28"/>
  </w:num>
  <w:num w:numId="30">
    <w:abstractNumId w:val="2"/>
  </w:num>
  <w:num w:numId="31">
    <w:abstractNumId w:val="5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9"/>
  <w:hyphenationZone w:val="283"/>
  <w:characterSpacingControl w:val="doNotCompress"/>
  <w:compat/>
  <w:rsids>
    <w:rsidRoot w:val="009135EF"/>
    <w:rsid w:val="00017398"/>
    <w:rsid w:val="00021CCA"/>
    <w:rsid w:val="00034CC1"/>
    <w:rsid w:val="000540E5"/>
    <w:rsid w:val="000575BB"/>
    <w:rsid w:val="0006099F"/>
    <w:rsid w:val="00072798"/>
    <w:rsid w:val="0007463F"/>
    <w:rsid w:val="000754AA"/>
    <w:rsid w:val="0009091E"/>
    <w:rsid w:val="000A2D55"/>
    <w:rsid w:val="000D61DF"/>
    <w:rsid w:val="000F1E93"/>
    <w:rsid w:val="000F7CDB"/>
    <w:rsid w:val="00102784"/>
    <w:rsid w:val="001071AB"/>
    <w:rsid w:val="00115824"/>
    <w:rsid w:val="00121860"/>
    <w:rsid w:val="00123BB6"/>
    <w:rsid w:val="001304F4"/>
    <w:rsid w:val="00131C2D"/>
    <w:rsid w:val="00136462"/>
    <w:rsid w:val="00137C6F"/>
    <w:rsid w:val="00150457"/>
    <w:rsid w:val="00150533"/>
    <w:rsid w:val="00151E54"/>
    <w:rsid w:val="00160986"/>
    <w:rsid w:val="00162A7F"/>
    <w:rsid w:val="0016363E"/>
    <w:rsid w:val="00175601"/>
    <w:rsid w:val="00182E81"/>
    <w:rsid w:val="00186EE3"/>
    <w:rsid w:val="00193EB2"/>
    <w:rsid w:val="00195012"/>
    <w:rsid w:val="0019796D"/>
    <w:rsid w:val="001A1FED"/>
    <w:rsid w:val="001A5B85"/>
    <w:rsid w:val="001B4EB6"/>
    <w:rsid w:val="001C01AE"/>
    <w:rsid w:val="001C4E25"/>
    <w:rsid w:val="001F49CE"/>
    <w:rsid w:val="00203397"/>
    <w:rsid w:val="00222DA8"/>
    <w:rsid w:val="0023057C"/>
    <w:rsid w:val="002337DB"/>
    <w:rsid w:val="0023663C"/>
    <w:rsid w:val="0024592D"/>
    <w:rsid w:val="00247EA7"/>
    <w:rsid w:val="0026483F"/>
    <w:rsid w:val="0026559C"/>
    <w:rsid w:val="00277634"/>
    <w:rsid w:val="00277D40"/>
    <w:rsid w:val="00280F36"/>
    <w:rsid w:val="00291ECE"/>
    <w:rsid w:val="0029529F"/>
    <w:rsid w:val="002A606A"/>
    <w:rsid w:val="002E74D5"/>
    <w:rsid w:val="00300F15"/>
    <w:rsid w:val="00301CD4"/>
    <w:rsid w:val="00307CCF"/>
    <w:rsid w:val="003117FB"/>
    <w:rsid w:val="003210C5"/>
    <w:rsid w:val="00323628"/>
    <w:rsid w:val="00325810"/>
    <w:rsid w:val="0033143A"/>
    <w:rsid w:val="00335755"/>
    <w:rsid w:val="0034195F"/>
    <w:rsid w:val="00355E38"/>
    <w:rsid w:val="00364D9C"/>
    <w:rsid w:val="00390CFE"/>
    <w:rsid w:val="00393645"/>
    <w:rsid w:val="003966DF"/>
    <w:rsid w:val="003A20A8"/>
    <w:rsid w:val="003A3AB1"/>
    <w:rsid w:val="003A7B3F"/>
    <w:rsid w:val="003B7828"/>
    <w:rsid w:val="003D3A84"/>
    <w:rsid w:val="003D5D32"/>
    <w:rsid w:val="00404471"/>
    <w:rsid w:val="0040450C"/>
    <w:rsid w:val="00405FDB"/>
    <w:rsid w:val="00406887"/>
    <w:rsid w:val="004120A2"/>
    <w:rsid w:val="00414831"/>
    <w:rsid w:val="00420E81"/>
    <w:rsid w:val="00421608"/>
    <w:rsid w:val="004408B2"/>
    <w:rsid w:val="00462B3A"/>
    <w:rsid w:val="00463D1C"/>
    <w:rsid w:val="0046628C"/>
    <w:rsid w:val="00467C46"/>
    <w:rsid w:val="0047163C"/>
    <w:rsid w:val="004750A7"/>
    <w:rsid w:val="00480DF5"/>
    <w:rsid w:val="004908EF"/>
    <w:rsid w:val="0049691D"/>
    <w:rsid w:val="004A11B8"/>
    <w:rsid w:val="004A18F0"/>
    <w:rsid w:val="004B0BF8"/>
    <w:rsid w:val="004B3F5A"/>
    <w:rsid w:val="004C2C45"/>
    <w:rsid w:val="004D1429"/>
    <w:rsid w:val="004D1C68"/>
    <w:rsid w:val="004D2572"/>
    <w:rsid w:val="004D3E3C"/>
    <w:rsid w:val="004E005D"/>
    <w:rsid w:val="004E7762"/>
    <w:rsid w:val="004F036E"/>
    <w:rsid w:val="004F0E0D"/>
    <w:rsid w:val="005014E9"/>
    <w:rsid w:val="00516CB1"/>
    <w:rsid w:val="00517337"/>
    <w:rsid w:val="005419DA"/>
    <w:rsid w:val="00563228"/>
    <w:rsid w:val="00564A40"/>
    <w:rsid w:val="00567A6C"/>
    <w:rsid w:val="00567AB5"/>
    <w:rsid w:val="00571E4C"/>
    <w:rsid w:val="00572F26"/>
    <w:rsid w:val="00574349"/>
    <w:rsid w:val="00574E12"/>
    <w:rsid w:val="00590AA1"/>
    <w:rsid w:val="00593BAC"/>
    <w:rsid w:val="005968B5"/>
    <w:rsid w:val="005A42BB"/>
    <w:rsid w:val="005A7ECA"/>
    <w:rsid w:val="005B0D8A"/>
    <w:rsid w:val="005B21C4"/>
    <w:rsid w:val="005C113C"/>
    <w:rsid w:val="005C1CA9"/>
    <w:rsid w:val="005C261D"/>
    <w:rsid w:val="005C6242"/>
    <w:rsid w:val="005D050F"/>
    <w:rsid w:val="005D2809"/>
    <w:rsid w:val="005D48B3"/>
    <w:rsid w:val="005D4B45"/>
    <w:rsid w:val="005E75FF"/>
    <w:rsid w:val="005E7B66"/>
    <w:rsid w:val="006147AD"/>
    <w:rsid w:val="00623A10"/>
    <w:rsid w:val="0063519C"/>
    <w:rsid w:val="006554FF"/>
    <w:rsid w:val="006556FD"/>
    <w:rsid w:val="006715A5"/>
    <w:rsid w:val="0067324B"/>
    <w:rsid w:val="00680315"/>
    <w:rsid w:val="00685835"/>
    <w:rsid w:val="00690F22"/>
    <w:rsid w:val="006955A4"/>
    <w:rsid w:val="006A1A4F"/>
    <w:rsid w:val="006A445A"/>
    <w:rsid w:val="006B328B"/>
    <w:rsid w:val="006D3B4E"/>
    <w:rsid w:val="006D6912"/>
    <w:rsid w:val="006D75FF"/>
    <w:rsid w:val="00707CB8"/>
    <w:rsid w:val="00707E75"/>
    <w:rsid w:val="00714897"/>
    <w:rsid w:val="00727E57"/>
    <w:rsid w:val="00760C8D"/>
    <w:rsid w:val="00767671"/>
    <w:rsid w:val="00767B15"/>
    <w:rsid w:val="00771ECF"/>
    <w:rsid w:val="00776312"/>
    <w:rsid w:val="007A62B3"/>
    <w:rsid w:val="007A7D89"/>
    <w:rsid w:val="007C07C8"/>
    <w:rsid w:val="007C08E8"/>
    <w:rsid w:val="007C663D"/>
    <w:rsid w:val="007D095C"/>
    <w:rsid w:val="007D23AB"/>
    <w:rsid w:val="007D36DC"/>
    <w:rsid w:val="007E239F"/>
    <w:rsid w:val="007E7DC2"/>
    <w:rsid w:val="007F0EA2"/>
    <w:rsid w:val="00801246"/>
    <w:rsid w:val="008122FF"/>
    <w:rsid w:val="00814428"/>
    <w:rsid w:val="0081453B"/>
    <w:rsid w:val="008270E6"/>
    <w:rsid w:val="00827224"/>
    <w:rsid w:val="00830EDB"/>
    <w:rsid w:val="008344F6"/>
    <w:rsid w:val="008362C0"/>
    <w:rsid w:val="00854799"/>
    <w:rsid w:val="00870971"/>
    <w:rsid w:val="0088263F"/>
    <w:rsid w:val="00893C0D"/>
    <w:rsid w:val="008A6EFE"/>
    <w:rsid w:val="008B3792"/>
    <w:rsid w:val="008C354F"/>
    <w:rsid w:val="008C63E5"/>
    <w:rsid w:val="008C7A7F"/>
    <w:rsid w:val="008D31C8"/>
    <w:rsid w:val="008F0C5A"/>
    <w:rsid w:val="008F7177"/>
    <w:rsid w:val="008F793F"/>
    <w:rsid w:val="00900B89"/>
    <w:rsid w:val="00901860"/>
    <w:rsid w:val="00902C86"/>
    <w:rsid w:val="009135EF"/>
    <w:rsid w:val="009255C1"/>
    <w:rsid w:val="009308A8"/>
    <w:rsid w:val="00936DBE"/>
    <w:rsid w:val="00940C3D"/>
    <w:rsid w:val="009434C3"/>
    <w:rsid w:val="0094416D"/>
    <w:rsid w:val="00975AF1"/>
    <w:rsid w:val="00975CB3"/>
    <w:rsid w:val="009806EA"/>
    <w:rsid w:val="00990CDB"/>
    <w:rsid w:val="009947F2"/>
    <w:rsid w:val="00997540"/>
    <w:rsid w:val="009A1666"/>
    <w:rsid w:val="009A413A"/>
    <w:rsid w:val="009B381F"/>
    <w:rsid w:val="009D12DE"/>
    <w:rsid w:val="009D308E"/>
    <w:rsid w:val="009D4E44"/>
    <w:rsid w:val="009E3A10"/>
    <w:rsid w:val="009E4A4F"/>
    <w:rsid w:val="009E59C7"/>
    <w:rsid w:val="009F004A"/>
    <w:rsid w:val="00A00D7A"/>
    <w:rsid w:val="00A04AF6"/>
    <w:rsid w:val="00A11DC4"/>
    <w:rsid w:val="00A24C5F"/>
    <w:rsid w:val="00A26571"/>
    <w:rsid w:val="00A26FE0"/>
    <w:rsid w:val="00A37516"/>
    <w:rsid w:val="00A37A65"/>
    <w:rsid w:val="00A42032"/>
    <w:rsid w:val="00A5099D"/>
    <w:rsid w:val="00A52D63"/>
    <w:rsid w:val="00A72536"/>
    <w:rsid w:val="00A877BC"/>
    <w:rsid w:val="00A95641"/>
    <w:rsid w:val="00A9680F"/>
    <w:rsid w:val="00AA4AFB"/>
    <w:rsid w:val="00AA7A0D"/>
    <w:rsid w:val="00AB434A"/>
    <w:rsid w:val="00AB7493"/>
    <w:rsid w:val="00AB7D29"/>
    <w:rsid w:val="00AC19EF"/>
    <w:rsid w:val="00AD4751"/>
    <w:rsid w:val="00AF2BD0"/>
    <w:rsid w:val="00B01E9F"/>
    <w:rsid w:val="00B020F4"/>
    <w:rsid w:val="00B17D03"/>
    <w:rsid w:val="00B24F3C"/>
    <w:rsid w:val="00B3387D"/>
    <w:rsid w:val="00B33E2A"/>
    <w:rsid w:val="00B33F79"/>
    <w:rsid w:val="00B34458"/>
    <w:rsid w:val="00B35817"/>
    <w:rsid w:val="00B4608F"/>
    <w:rsid w:val="00B505A6"/>
    <w:rsid w:val="00B5295E"/>
    <w:rsid w:val="00B56FA2"/>
    <w:rsid w:val="00B761FB"/>
    <w:rsid w:val="00B77317"/>
    <w:rsid w:val="00B83F86"/>
    <w:rsid w:val="00B9256A"/>
    <w:rsid w:val="00BA652F"/>
    <w:rsid w:val="00BB07BB"/>
    <w:rsid w:val="00BB247B"/>
    <w:rsid w:val="00BB3073"/>
    <w:rsid w:val="00BC5B7E"/>
    <w:rsid w:val="00BC6525"/>
    <w:rsid w:val="00BD3D26"/>
    <w:rsid w:val="00BD5BA4"/>
    <w:rsid w:val="00BE4AB0"/>
    <w:rsid w:val="00BF1233"/>
    <w:rsid w:val="00C148C9"/>
    <w:rsid w:val="00C15877"/>
    <w:rsid w:val="00C25375"/>
    <w:rsid w:val="00C257F0"/>
    <w:rsid w:val="00C31580"/>
    <w:rsid w:val="00C34247"/>
    <w:rsid w:val="00C40442"/>
    <w:rsid w:val="00C42ADE"/>
    <w:rsid w:val="00C57067"/>
    <w:rsid w:val="00C623F9"/>
    <w:rsid w:val="00C65331"/>
    <w:rsid w:val="00C66723"/>
    <w:rsid w:val="00C675A8"/>
    <w:rsid w:val="00C71042"/>
    <w:rsid w:val="00C758DA"/>
    <w:rsid w:val="00C866B3"/>
    <w:rsid w:val="00C9733B"/>
    <w:rsid w:val="00CB5383"/>
    <w:rsid w:val="00CD3984"/>
    <w:rsid w:val="00CE00F0"/>
    <w:rsid w:val="00CF3259"/>
    <w:rsid w:val="00CF43C7"/>
    <w:rsid w:val="00CF768B"/>
    <w:rsid w:val="00D02215"/>
    <w:rsid w:val="00D05E46"/>
    <w:rsid w:val="00D11D74"/>
    <w:rsid w:val="00D16F2F"/>
    <w:rsid w:val="00D30B28"/>
    <w:rsid w:val="00D37E90"/>
    <w:rsid w:val="00D427BC"/>
    <w:rsid w:val="00D47E45"/>
    <w:rsid w:val="00D54CB9"/>
    <w:rsid w:val="00D70BEE"/>
    <w:rsid w:val="00D74980"/>
    <w:rsid w:val="00D8039D"/>
    <w:rsid w:val="00D84299"/>
    <w:rsid w:val="00D86366"/>
    <w:rsid w:val="00D86F64"/>
    <w:rsid w:val="00DA13CE"/>
    <w:rsid w:val="00DC3CD4"/>
    <w:rsid w:val="00DE7975"/>
    <w:rsid w:val="00DF303D"/>
    <w:rsid w:val="00E04B70"/>
    <w:rsid w:val="00E2504A"/>
    <w:rsid w:val="00E300C1"/>
    <w:rsid w:val="00E32D95"/>
    <w:rsid w:val="00E429C3"/>
    <w:rsid w:val="00E436CD"/>
    <w:rsid w:val="00E45B8C"/>
    <w:rsid w:val="00E513FE"/>
    <w:rsid w:val="00E6174C"/>
    <w:rsid w:val="00E72278"/>
    <w:rsid w:val="00E76E3A"/>
    <w:rsid w:val="00E92624"/>
    <w:rsid w:val="00E97B22"/>
    <w:rsid w:val="00EA0623"/>
    <w:rsid w:val="00EA27E1"/>
    <w:rsid w:val="00EC2770"/>
    <w:rsid w:val="00ED0E72"/>
    <w:rsid w:val="00ED11DE"/>
    <w:rsid w:val="00ED2269"/>
    <w:rsid w:val="00EE78D2"/>
    <w:rsid w:val="00EF6F8D"/>
    <w:rsid w:val="00F002EF"/>
    <w:rsid w:val="00F0143E"/>
    <w:rsid w:val="00F30C0C"/>
    <w:rsid w:val="00F33342"/>
    <w:rsid w:val="00F43E9E"/>
    <w:rsid w:val="00F45B29"/>
    <w:rsid w:val="00F471C0"/>
    <w:rsid w:val="00F523F2"/>
    <w:rsid w:val="00F55121"/>
    <w:rsid w:val="00F6543F"/>
    <w:rsid w:val="00F75F2C"/>
    <w:rsid w:val="00F77434"/>
    <w:rsid w:val="00F80E6F"/>
    <w:rsid w:val="00F8731E"/>
    <w:rsid w:val="00F9603B"/>
    <w:rsid w:val="00FA1D43"/>
    <w:rsid w:val="00FA480F"/>
    <w:rsid w:val="00FA53EA"/>
    <w:rsid w:val="00FA706A"/>
    <w:rsid w:val="00FB1F03"/>
    <w:rsid w:val="00FB7CA8"/>
    <w:rsid w:val="00FD1E43"/>
    <w:rsid w:val="00FD55F0"/>
    <w:rsid w:val="00FE6F1F"/>
    <w:rsid w:val="00FF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"/>
        <w:ind w:left="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20F4"/>
  </w:style>
  <w:style w:type="paragraph" w:styleId="Titolo1">
    <w:name w:val="heading 1"/>
    <w:basedOn w:val="Normale"/>
    <w:next w:val="Normale"/>
    <w:link w:val="Titolo1Carattere"/>
    <w:uiPriority w:val="9"/>
    <w:qFormat/>
    <w:rsid w:val="000A2D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135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135E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135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3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5EF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5E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2D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">
    <w:name w:val="Body Text"/>
    <w:basedOn w:val="Normale"/>
    <w:link w:val="CorpodeltestoCarattere"/>
    <w:rsid w:val="00CF3259"/>
    <w:pPr>
      <w:tabs>
        <w:tab w:val="left" w:pos="5103"/>
      </w:tabs>
      <w:spacing w:before="0"/>
      <w:ind w:left="0" w:right="-247"/>
      <w:jc w:val="both"/>
    </w:pPr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F3259"/>
    <w:rPr>
      <w:rFonts w:ascii="Arial" w:eastAsia="Times New Roman" w:hAnsi="Arial" w:cs="Arial"/>
      <w:i/>
      <w:i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9796D"/>
    <w:pPr>
      <w:ind w:left="720"/>
      <w:contextualSpacing/>
    </w:pPr>
  </w:style>
  <w:style w:type="table" w:styleId="Grigliatabella">
    <w:name w:val="Table Grid"/>
    <w:basedOn w:val="Tabellanormale"/>
    <w:uiPriority w:val="59"/>
    <w:rsid w:val="00C42ADE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CD3984"/>
    <w:pPr>
      <w:spacing w:before="0"/>
      <w:ind w:left="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20E307B2A2747A3F4AB480AE53881" ma:contentTypeVersion="18" ma:contentTypeDescription="Create a new document." ma:contentTypeScope="" ma:versionID="edfcf44a83c74beeea7460f8c7edbd31">
  <xsd:schema xmlns:xsd="http://www.w3.org/2001/XMLSchema" xmlns:xs="http://www.w3.org/2001/XMLSchema" xmlns:p="http://schemas.microsoft.com/office/2006/metadata/properties" xmlns:ns2="e9f0691c-2910-4937-afea-dbe86ed1770c" xmlns:ns3="6e5f3ae4-ed92-42ef-a0e2-be68bbda9be6" targetNamespace="http://schemas.microsoft.com/office/2006/metadata/properties" ma:root="true" ma:fieldsID="7decd7d68158f019fbdcad3defcb92bd" ns2:_="" ns3:_="">
    <xsd:import namespace="e9f0691c-2910-4937-afea-dbe86ed1770c"/>
    <xsd:import namespace="6e5f3ae4-ed92-42ef-a0e2-be68bbda9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0691c-2910-4937-afea-dbe86ed17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f0d7fa-36c7-47cd-ab4e-564140af8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f3ae4-ed92-42ef-a0e2-be68bbda9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d90d47-2359-4141-9a72-223fd3c4b6cb}" ma:internalName="TaxCatchAll" ma:showField="CatchAllData" ma:web="6e5f3ae4-ed92-42ef-a0e2-be68bbda9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5f3ae4-ed92-42ef-a0e2-be68bbda9be6" xsi:nil="true"/>
    <lcf76f155ced4ddcb4097134ff3c332f xmlns="e9f0691c-2910-4937-afea-dbe86ed177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497CA3-2670-449B-ACA2-363471449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8F65EF-88EB-4452-9629-94ECE4C07258}"/>
</file>

<file path=customXml/itemProps3.xml><?xml version="1.0" encoding="utf-8"?>
<ds:datastoreItem xmlns:ds="http://schemas.openxmlformats.org/officeDocument/2006/customXml" ds:itemID="{EED15B63-B425-49F0-A277-9D48EEEB0ACC}"/>
</file>

<file path=customXml/itemProps4.xml><?xml version="1.0" encoding="utf-8"?>
<ds:datastoreItem xmlns:ds="http://schemas.openxmlformats.org/officeDocument/2006/customXml" ds:itemID="{0EA91CC3-ABEA-4F13-8AC8-166C2A3B06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2324</TotalTime>
  <Pages>2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 Desk</dc:creator>
  <cp:lastModifiedBy>Help Desk</cp:lastModifiedBy>
  <cp:revision>270</cp:revision>
  <dcterms:created xsi:type="dcterms:W3CDTF">2021-11-05T07:07:00Z</dcterms:created>
  <dcterms:modified xsi:type="dcterms:W3CDTF">2021-12-10T16:13:00Z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0x0101004BB20E307B2A2747A3F4AB480AE53881</vt:lpwstr>
  </property>
</Properties>
</file>